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2F642" w14:textId="670AEA69" w:rsidR="00E50E16" w:rsidRPr="00B12D80" w:rsidRDefault="00D04087">
      <w:pPr>
        <w:rPr>
          <w:b/>
        </w:rPr>
      </w:pPr>
      <w:bookmarkStart w:id="0" w:name="_GoBack"/>
      <w:bookmarkEnd w:id="0"/>
      <w:r>
        <w:rPr>
          <w:b/>
        </w:rPr>
        <w:t>REVISION June 2020</w:t>
      </w:r>
    </w:p>
    <w:p w14:paraId="457E3691" w14:textId="77777777" w:rsidR="00B12D80" w:rsidRDefault="00B12D80"/>
    <w:p w14:paraId="1600246E" w14:textId="77777777" w:rsidR="00B12D80" w:rsidRDefault="00B12D80" w:rsidP="00B12D80">
      <w:pPr>
        <w:jc w:val="center"/>
        <w:rPr>
          <w:b/>
        </w:rPr>
      </w:pPr>
      <w:r>
        <w:rPr>
          <w:b/>
        </w:rPr>
        <w:t>Music Department</w:t>
      </w:r>
    </w:p>
    <w:p w14:paraId="1E825BF1" w14:textId="20E24BBB" w:rsidR="00B12D80" w:rsidRDefault="00747BB2" w:rsidP="00B12D80">
      <w:pPr>
        <w:jc w:val="center"/>
        <w:rPr>
          <w:b/>
        </w:rPr>
      </w:pPr>
      <w:r>
        <w:rPr>
          <w:b/>
        </w:rPr>
        <w:t xml:space="preserve">Plan for </w:t>
      </w:r>
      <w:r w:rsidR="00B12D80">
        <w:rPr>
          <w:b/>
        </w:rPr>
        <w:t>Writing Across the Curriculum</w:t>
      </w:r>
    </w:p>
    <w:p w14:paraId="0A0DE713" w14:textId="464D5C7F" w:rsidR="00B12D80" w:rsidRDefault="00B12D80" w:rsidP="00B12D80">
      <w:pPr>
        <w:jc w:val="center"/>
      </w:pPr>
      <w:r>
        <w:t>(</w:t>
      </w:r>
      <w:r w:rsidR="00747BB2">
        <w:t xml:space="preserve">for </w:t>
      </w:r>
      <w:r>
        <w:t>Music BA</w:t>
      </w:r>
      <w:r w:rsidR="00747BB2">
        <w:t xml:space="preserve"> and</w:t>
      </w:r>
      <w:r w:rsidR="00AC4C94">
        <w:t xml:space="preserve"> </w:t>
      </w:r>
      <w:r w:rsidR="00EE01C0">
        <w:t>Audio Recording and Production BA</w:t>
      </w:r>
      <w:r>
        <w:t>)</w:t>
      </w:r>
    </w:p>
    <w:p w14:paraId="5266720F" w14:textId="77777777" w:rsidR="00B12D80" w:rsidRDefault="00B12D80" w:rsidP="00B12D80">
      <w:pPr>
        <w:jc w:val="center"/>
      </w:pPr>
    </w:p>
    <w:p w14:paraId="3F327F18" w14:textId="2D20F106" w:rsidR="00330F69" w:rsidRDefault="00B12D80" w:rsidP="00330F69">
      <w:pPr>
        <w:pStyle w:val="ListParagraph"/>
        <w:numPr>
          <w:ilvl w:val="0"/>
          <w:numId w:val="1"/>
        </w:numPr>
      </w:pPr>
      <w:r w:rsidRPr="00330F69">
        <w:rPr>
          <w:b/>
        </w:rPr>
        <w:t xml:space="preserve">Rationale: </w:t>
      </w:r>
      <w:r>
        <w:t>Of all the arts, music may be the m</w:t>
      </w:r>
      <w:r w:rsidR="00CD7A8A">
        <w:t>ost difficult to write about</w:t>
      </w:r>
      <w:r w:rsidR="00330F69">
        <w:t>. It often lacks the narrative or representational quali</w:t>
      </w:r>
      <w:r w:rsidR="005B0732">
        <w:t>ties of other art forms. Nevertheless,</w:t>
      </w:r>
      <w:r w:rsidR="00CD7A8A">
        <w:t xml:space="preserve"> </w:t>
      </w:r>
      <w:r w:rsidR="003516DE">
        <w:t xml:space="preserve">it invites </w:t>
      </w:r>
      <w:r w:rsidR="00093FD8">
        <w:t xml:space="preserve">explanation. </w:t>
      </w:r>
      <w:r w:rsidR="008C1F2E">
        <w:t>Writings</w:t>
      </w:r>
      <w:r w:rsidR="003516DE">
        <w:t xml:space="preserve"> about music remain popular both with musicians and the general public</w:t>
      </w:r>
      <w:r w:rsidR="00CD7A8A">
        <w:t xml:space="preserve">, because </w:t>
      </w:r>
      <w:r w:rsidR="003516DE">
        <w:t>understanding music is not simply a matter of playing or listening to it. M</w:t>
      </w:r>
      <w:r w:rsidR="00540409">
        <w:t>usic’s signific</w:t>
      </w:r>
      <w:r w:rsidR="005B0732">
        <w:t>ance as a conduit of ideas</w:t>
      </w:r>
      <w:r w:rsidR="00540409">
        <w:t xml:space="preserve">, emotion, </w:t>
      </w:r>
      <w:r w:rsidR="005B0732">
        <w:t>and</w:t>
      </w:r>
      <w:r w:rsidR="003516DE">
        <w:t xml:space="preserve"> </w:t>
      </w:r>
      <w:r w:rsidR="005B0732">
        <w:t xml:space="preserve">cultural values </w:t>
      </w:r>
      <w:r w:rsidR="00540409">
        <w:t>only emerg</w:t>
      </w:r>
      <w:r w:rsidR="003516DE">
        <w:t>es when it is articulated in words</w:t>
      </w:r>
      <w:r w:rsidR="00540409">
        <w:t xml:space="preserve">. </w:t>
      </w:r>
      <w:r w:rsidR="003860EE">
        <w:t>Th</w:t>
      </w:r>
      <w:r w:rsidR="005B0732">
        <w:t>erefore, writing is an important</w:t>
      </w:r>
      <w:r w:rsidR="003860EE">
        <w:t xml:space="preserve"> co</w:t>
      </w:r>
      <w:r w:rsidR="00AC4C94">
        <w:t xml:space="preserve">mponent of a musical education, and forms a core component of both majors offered by the Music Department: the Music BA and the Audio Recording and Production BA. </w:t>
      </w:r>
    </w:p>
    <w:p w14:paraId="0F4286CD" w14:textId="77777777" w:rsidR="00540409" w:rsidRDefault="00540409" w:rsidP="00540409">
      <w:pPr>
        <w:pStyle w:val="ListParagraph"/>
        <w:ind w:left="1080"/>
      </w:pPr>
    </w:p>
    <w:p w14:paraId="063A1A1A" w14:textId="372C9412" w:rsidR="00B12D80" w:rsidRPr="00B12D80" w:rsidRDefault="6CF0D1F6" w:rsidP="00540409">
      <w:pPr>
        <w:pStyle w:val="ListParagraph"/>
        <w:ind w:left="1080"/>
      </w:pPr>
      <w:r>
        <w:t>Learning to write about music entails mastering two disparate rhetorical modes: (1) music theory and analysis, that is, explaining the structure of a piece of music using specific disciplinary</w:t>
      </w:r>
      <w:r w:rsidR="00093FD8">
        <w:t xml:space="preserve"> language, and (2) syncretic</w:t>
      </w:r>
      <w:r>
        <w:t xml:space="preserve"> essay writing, that is, framing a compelling argument by synthe</w:t>
      </w:r>
      <w:r w:rsidR="00ED7BD0">
        <w:t>sizing information from a variety</w:t>
      </w:r>
      <w:r>
        <w:t xml:space="preserve"> of sources, ad</w:t>
      </w:r>
      <w:r w:rsidR="00093FD8">
        <w:t>dressing historical context,</w:t>
      </w:r>
      <w:r>
        <w:t xml:space="preserve"> evaluating both evidence from the music itself</w:t>
      </w:r>
      <w:r w:rsidR="00093FD8">
        <w:t xml:space="preserve"> and the work of other scholars, and defending a thesis. </w:t>
      </w:r>
    </w:p>
    <w:p w14:paraId="32D09CED" w14:textId="2406DA85" w:rsidR="6CF0D1F6" w:rsidRDefault="6CF0D1F6" w:rsidP="6CF0D1F6">
      <w:pPr>
        <w:pStyle w:val="ListParagraph"/>
        <w:ind w:left="1080"/>
      </w:pPr>
    </w:p>
    <w:p w14:paraId="3E4B4491" w14:textId="2FC6A669" w:rsidR="6CF0D1F6" w:rsidRDefault="6CF0D1F6" w:rsidP="6CF0D1F6">
      <w:pPr>
        <w:pStyle w:val="ListParagraph"/>
        <w:ind w:left="1080"/>
      </w:pPr>
      <w:r>
        <w:t xml:space="preserve">Music theory skills are emphasized in both lower and higher division classes, and several 300-level classes include a significant writing component such as a research paper. </w:t>
      </w:r>
    </w:p>
    <w:p w14:paraId="6CAA8622" w14:textId="77777777" w:rsidR="008C1F2E" w:rsidRDefault="008C1F2E" w:rsidP="6CF0D1F6">
      <w:pPr>
        <w:pStyle w:val="ListParagraph"/>
        <w:ind w:left="1080"/>
      </w:pPr>
    </w:p>
    <w:p w14:paraId="59276974" w14:textId="77777777" w:rsidR="008C1F2E" w:rsidRDefault="008C1F2E" w:rsidP="008C1F2E">
      <w:pPr>
        <w:rPr>
          <w:b/>
        </w:rPr>
      </w:pPr>
    </w:p>
    <w:p w14:paraId="5697D377" w14:textId="0825D833" w:rsidR="008C1F2E" w:rsidRDefault="008C1F2E" w:rsidP="008C1F2E">
      <w:pPr>
        <w:pStyle w:val="ListParagraph"/>
        <w:numPr>
          <w:ilvl w:val="0"/>
          <w:numId w:val="1"/>
        </w:numPr>
      </w:pPr>
      <w:r w:rsidRPr="008C1F2E">
        <w:rPr>
          <w:b/>
        </w:rPr>
        <w:t xml:space="preserve">Goals: </w:t>
      </w:r>
      <w:r>
        <w:t>At the completion of the degree requirements in Music</w:t>
      </w:r>
      <w:r w:rsidR="00AC4C94">
        <w:t xml:space="preserve"> or Audio Recording and Production</w:t>
      </w:r>
      <w:r>
        <w:t>, a graduate will be able to:</w:t>
      </w:r>
    </w:p>
    <w:p w14:paraId="55462537" w14:textId="77777777" w:rsidR="008C1F2E" w:rsidRDefault="008C1F2E" w:rsidP="008C1F2E">
      <w:pPr>
        <w:pStyle w:val="ListParagraph"/>
        <w:ind w:left="1080"/>
        <w:rPr>
          <w:b/>
        </w:rPr>
      </w:pPr>
    </w:p>
    <w:p w14:paraId="39094BF0" w14:textId="5460CF61" w:rsidR="00036D64" w:rsidRPr="00036D64" w:rsidRDefault="00036D64" w:rsidP="00036D64">
      <w:pPr>
        <w:pStyle w:val="ListParagraph"/>
        <w:widowControl w:val="0"/>
        <w:numPr>
          <w:ilvl w:val="0"/>
          <w:numId w:val="4"/>
        </w:numPr>
        <w:autoSpaceDE w:val="0"/>
        <w:autoSpaceDN w:val="0"/>
        <w:adjustRightInd w:val="0"/>
        <w:spacing w:after="240"/>
        <w:rPr>
          <w:rFonts w:ascii="Cambria" w:hAnsi="Cambria" w:cs="Times New Roman"/>
        </w:rPr>
      </w:pPr>
      <w:r w:rsidRPr="00036D64">
        <w:rPr>
          <w:rFonts w:ascii="Cambria" w:hAnsi="Cambria" w:cs="Times New Roman"/>
        </w:rPr>
        <w:t>understand the vocabulary of music, i.e., music notation, performance terminology, compositional devices, historical terminology, etc. </w:t>
      </w:r>
    </w:p>
    <w:p w14:paraId="16895875" w14:textId="77777777" w:rsidR="00036D64" w:rsidRDefault="00036D64" w:rsidP="00036D64">
      <w:pPr>
        <w:pStyle w:val="ListParagraph"/>
        <w:widowControl w:val="0"/>
        <w:numPr>
          <w:ilvl w:val="0"/>
          <w:numId w:val="4"/>
        </w:numPr>
        <w:autoSpaceDE w:val="0"/>
        <w:autoSpaceDN w:val="0"/>
        <w:adjustRightInd w:val="0"/>
        <w:spacing w:after="240"/>
        <w:rPr>
          <w:rFonts w:ascii="Cambria" w:hAnsi="Cambria" w:cs="Times New Roman"/>
        </w:rPr>
      </w:pPr>
      <w:r w:rsidRPr="00036D64">
        <w:rPr>
          <w:rFonts w:ascii="Cambria" w:hAnsi="Cambria" w:cs="Times New Roman"/>
        </w:rPr>
        <w:t>summarize in their own words literature that they have read. </w:t>
      </w:r>
    </w:p>
    <w:p w14:paraId="0C5CC4C6" w14:textId="77777777" w:rsidR="00036D64" w:rsidRDefault="00036D64" w:rsidP="00036D64">
      <w:pPr>
        <w:pStyle w:val="ListParagraph"/>
        <w:widowControl w:val="0"/>
        <w:numPr>
          <w:ilvl w:val="0"/>
          <w:numId w:val="4"/>
        </w:numPr>
        <w:autoSpaceDE w:val="0"/>
        <w:autoSpaceDN w:val="0"/>
        <w:adjustRightInd w:val="0"/>
        <w:spacing w:after="240"/>
        <w:rPr>
          <w:rFonts w:ascii="Cambria" w:hAnsi="Cambria" w:cs="Times New Roman"/>
        </w:rPr>
      </w:pPr>
      <w:r w:rsidRPr="00036D64">
        <w:rPr>
          <w:rFonts w:ascii="Cambria" w:hAnsi="Cambria" w:cs="Times New Roman"/>
        </w:rPr>
        <w:t xml:space="preserve">synthesize information from a wide range of sources, i.e., books, magazines, journals, videos, film, liner notes, and the Internet; make judgments about points of agreement and disagreement and develop hypotheses regarding apparent trends, probabilities, and/or contradictions. </w:t>
      </w:r>
    </w:p>
    <w:p w14:paraId="34102CD4" w14:textId="77777777" w:rsidR="00036D64" w:rsidRDefault="00036D64" w:rsidP="00036D64">
      <w:pPr>
        <w:pStyle w:val="ListParagraph"/>
        <w:widowControl w:val="0"/>
        <w:numPr>
          <w:ilvl w:val="0"/>
          <w:numId w:val="4"/>
        </w:numPr>
        <w:autoSpaceDE w:val="0"/>
        <w:autoSpaceDN w:val="0"/>
        <w:adjustRightInd w:val="0"/>
        <w:spacing w:after="240"/>
        <w:rPr>
          <w:rFonts w:ascii="Cambria" w:hAnsi="Cambria" w:cs="Times New Roman"/>
        </w:rPr>
      </w:pPr>
      <w:r w:rsidRPr="00036D64">
        <w:rPr>
          <w:rFonts w:ascii="Cambria" w:hAnsi="Cambria" w:cs="Times New Roman"/>
        </w:rPr>
        <w:t xml:space="preserve">analyze musical examples (both aural and notated) and then verbally describe in their own words the conditions, characteristics, and substantive identity of the material. </w:t>
      </w:r>
    </w:p>
    <w:p w14:paraId="0A2D5DB8" w14:textId="2DA2D23C" w:rsidR="00036D64" w:rsidRPr="00036D64" w:rsidRDefault="00036D64" w:rsidP="00036D64">
      <w:pPr>
        <w:pStyle w:val="ListParagraph"/>
        <w:widowControl w:val="0"/>
        <w:numPr>
          <w:ilvl w:val="0"/>
          <w:numId w:val="4"/>
        </w:numPr>
        <w:autoSpaceDE w:val="0"/>
        <w:autoSpaceDN w:val="0"/>
        <w:adjustRightInd w:val="0"/>
        <w:spacing w:after="240"/>
        <w:rPr>
          <w:rFonts w:ascii="Cambria" w:hAnsi="Cambria" w:cs="Times New Roman"/>
        </w:rPr>
      </w:pPr>
      <w:r w:rsidRPr="00036D64">
        <w:rPr>
          <w:rFonts w:ascii="Cambria" w:hAnsi="Cambria" w:cs="Times New Roman"/>
        </w:rPr>
        <w:t xml:space="preserve">utilize the full range of music research techniques and materials in developing </w:t>
      </w:r>
      <w:r w:rsidR="008E7E63">
        <w:rPr>
          <w:rFonts w:ascii="Cambria" w:hAnsi="Cambria" w:cs="Times New Roman"/>
        </w:rPr>
        <w:t>and defending a thesis</w:t>
      </w:r>
      <w:r>
        <w:rPr>
          <w:rFonts w:ascii="Cambria" w:hAnsi="Cambria" w:cs="Times New Roman"/>
        </w:rPr>
        <w:t xml:space="preserve"> </w:t>
      </w:r>
      <w:r w:rsidR="008E7E63">
        <w:rPr>
          <w:rFonts w:ascii="Cambria" w:hAnsi="Cambria" w:cs="Times New Roman"/>
        </w:rPr>
        <w:t xml:space="preserve">concerning </w:t>
      </w:r>
      <w:r w:rsidRPr="00036D64">
        <w:rPr>
          <w:rFonts w:ascii="Cambria" w:hAnsi="Cambria" w:cs="Times New Roman"/>
        </w:rPr>
        <w:t xml:space="preserve">a specific person, era or </w:t>
      </w:r>
      <w:r w:rsidRPr="00036D64">
        <w:rPr>
          <w:rFonts w:ascii="Cambria" w:hAnsi="Cambria" w:cs="Times New Roman"/>
        </w:rPr>
        <w:lastRenderedPageBreak/>
        <w:t xml:space="preserve">work </w:t>
      </w:r>
    </w:p>
    <w:p w14:paraId="5540BA23" w14:textId="225159C4" w:rsidR="00AD6F7D" w:rsidRPr="00AD6F7D" w:rsidRDefault="00036D64" w:rsidP="00AD6F7D">
      <w:pPr>
        <w:pStyle w:val="ListParagraph"/>
        <w:widowControl w:val="0"/>
        <w:numPr>
          <w:ilvl w:val="0"/>
          <w:numId w:val="4"/>
        </w:numPr>
        <w:autoSpaceDE w:val="0"/>
        <w:autoSpaceDN w:val="0"/>
        <w:adjustRightInd w:val="0"/>
        <w:spacing w:after="240"/>
        <w:rPr>
          <w:rFonts w:ascii="Cambria" w:hAnsi="Cambria" w:cs="Times New Roman"/>
        </w:rPr>
      </w:pPr>
      <w:r w:rsidRPr="00AD6F7D">
        <w:rPr>
          <w:rFonts w:ascii="Cambria" w:hAnsi="Cambria" w:cs="Times New Roman"/>
        </w:rPr>
        <w:t xml:space="preserve">document sources of information, both bibliographical and </w:t>
      </w:r>
      <w:r w:rsidR="00AD6F7D" w:rsidRPr="00AD6F7D">
        <w:rPr>
          <w:rFonts w:ascii="Cambria" w:hAnsi="Cambria" w:cs="Times New Roman"/>
        </w:rPr>
        <w:t xml:space="preserve">   </w:t>
      </w:r>
    </w:p>
    <w:p w14:paraId="4C5E086A" w14:textId="77777777" w:rsidR="00AD6F7D" w:rsidRDefault="00036D64" w:rsidP="00AD6F7D">
      <w:pPr>
        <w:pStyle w:val="ListParagraph"/>
        <w:widowControl w:val="0"/>
        <w:autoSpaceDE w:val="0"/>
        <w:autoSpaceDN w:val="0"/>
        <w:adjustRightInd w:val="0"/>
        <w:spacing w:after="240"/>
        <w:ind w:left="1440"/>
        <w:rPr>
          <w:rFonts w:ascii="Cambria" w:hAnsi="Cambria" w:cs="Times New Roman"/>
        </w:rPr>
      </w:pPr>
      <w:r w:rsidRPr="00AD6F7D">
        <w:rPr>
          <w:rFonts w:ascii="Cambria" w:hAnsi="Cambria" w:cs="Times New Roman"/>
        </w:rPr>
        <w:t>discographical, including citation of authors of concepts, techniq</w:t>
      </w:r>
      <w:r w:rsidR="00AD6F7D">
        <w:rPr>
          <w:rFonts w:ascii="Cambria" w:hAnsi="Cambria" w:cs="Times New Roman"/>
        </w:rPr>
        <w:t xml:space="preserve">ues, musical compositions, and </w:t>
      </w:r>
      <w:r w:rsidRPr="00AD6F7D">
        <w:rPr>
          <w:rFonts w:ascii="Cambria" w:hAnsi="Cambria" w:cs="Times New Roman"/>
        </w:rPr>
        <w:t xml:space="preserve">verbal quotes. </w:t>
      </w:r>
    </w:p>
    <w:p w14:paraId="61F3C1A8" w14:textId="5711556E" w:rsidR="00AD6F7D" w:rsidRPr="005434A0" w:rsidRDefault="00036D64" w:rsidP="00AD6F7D">
      <w:pPr>
        <w:pStyle w:val="ListParagraph"/>
        <w:widowControl w:val="0"/>
        <w:numPr>
          <w:ilvl w:val="0"/>
          <w:numId w:val="4"/>
        </w:numPr>
        <w:autoSpaceDE w:val="0"/>
        <w:autoSpaceDN w:val="0"/>
        <w:adjustRightInd w:val="0"/>
        <w:spacing w:after="240"/>
        <w:rPr>
          <w:rFonts w:ascii="Cambria" w:hAnsi="Cambria" w:cs="Times New Roman"/>
        </w:rPr>
      </w:pPr>
      <w:r w:rsidRPr="005434A0">
        <w:rPr>
          <w:rFonts w:ascii="Cambria" w:hAnsi="Cambria" w:cs="Times New Roman"/>
        </w:rPr>
        <w:t xml:space="preserve">itemize and develop a personal practice program with short term/long term tactics and goals. </w:t>
      </w:r>
    </w:p>
    <w:p w14:paraId="57C2005B" w14:textId="77777777" w:rsidR="00AD6F7D" w:rsidRDefault="00036D64" w:rsidP="00AD6F7D">
      <w:pPr>
        <w:pStyle w:val="ListParagraph"/>
        <w:widowControl w:val="0"/>
        <w:numPr>
          <w:ilvl w:val="0"/>
          <w:numId w:val="4"/>
        </w:numPr>
        <w:autoSpaceDE w:val="0"/>
        <w:autoSpaceDN w:val="0"/>
        <w:adjustRightInd w:val="0"/>
        <w:spacing w:after="240"/>
        <w:rPr>
          <w:rFonts w:ascii="Cambria" w:hAnsi="Cambria" w:cs="Times New Roman"/>
        </w:rPr>
      </w:pPr>
      <w:r w:rsidRPr="00036D64">
        <w:rPr>
          <w:rFonts w:ascii="Cambria" w:hAnsi="Cambria" w:cs="Times New Roman"/>
        </w:rPr>
        <w:t>itemize and develop evaluative techniques for assessing musical parameters in live or recorded performances. </w:t>
      </w:r>
    </w:p>
    <w:p w14:paraId="624D37B6" w14:textId="77777777" w:rsidR="00AD6F7D" w:rsidRPr="005434A0" w:rsidRDefault="00036D64" w:rsidP="00AD6F7D">
      <w:pPr>
        <w:pStyle w:val="ListParagraph"/>
        <w:widowControl w:val="0"/>
        <w:numPr>
          <w:ilvl w:val="0"/>
          <w:numId w:val="4"/>
        </w:numPr>
        <w:autoSpaceDE w:val="0"/>
        <w:autoSpaceDN w:val="0"/>
        <w:adjustRightInd w:val="0"/>
        <w:spacing w:after="240"/>
        <w:rPr>
          <w:rFonts w:ascii="Cambria" w:hAnsi="Cambria" w:cs="Times New Roman"/>
        </w:rPr>
      </w:pPr>
      <w:r w:rsidRPr="005434A0">
        <w:rPr>
          <w:rFonts w:ascii="Cambria" w:hAnsi="Cambria" w:cs="Times New Roman"/>
        </w:rPr>
        <w:t xml:space="preserve">itemize and develop an oral/verbal historical document that examines the specific instrument or voice that they (the student) make music with. </w:t>
      </w:r>
    </w:p>
    <w:p w14:paraId="1859B57C" w14:textId="475F3555" w:rsidR="00036D64" w:rsidRDefault="00036D64" w:rsidP="00AD6F7D">
      <w:pPr>
        <w:pStyle w:val="ListParagraph"/>
        <w:widowControl w:val="0"/>
        <w:numPr>
          <w:ilvl w:val="0"/>
          <w:numId w:val="4"/>
        </w:numPr>
        <w:autoSpaceDE w:val="0"/>
        <w:autoSpaceDN w:val="0"/>
        <w:adjustRightInd w:val="0"/>
        <w:spacing w:after="240"/>
        <w:rPr>
          <w:rFonts w:ascii="Cambria" w:hAnsi="Cambria" w:cs="Times New Roman"/>
        </w:rPr>
      </w:pPr>
      <w:r w:rsidRPr="00AD6F7D">
        <w:rPr>
          <w:rFonts w:ascii="Cambria" w:hAnsi="Cambria" w:cs="Times New Roman"/>
        </w:rPr>
        <w:t xml:space="preserve">formulate and design a concert program representative of a specific voice, instrument or ensemble that reflects knowledge of stylistic variance, programmatic pacing and physical/emotional performance demands. </w:t>
      </w:r>
    </w:p>
    <w:p w14:paraId="44F571C2" w14:textId="77777777" w:rsidR="008D1D03" w:rsidRDefault="008D1D03" w:rsidP="008D1D03">
      <w:pPr>
        <w:widowControl w:val="0"/>
        <w:autoSpaceDE w:val="0"/>
        <w:autoSpaceDN w:val="0"/>
        <w:adjustRightInd w:val="0"/>
        <w:spacing w:after="240"/>
        <w:rPr>
          <w:rFonts w:ascii="Cambria" w:hAnsi="Cambria" w:cs="Times New Roman"/>
        </w:rPr>
      </w:pPr>
    </w:p>
    <w:p w14:paraId="3B101DBA" w14:textId="7AB56F7C" w:rsidR="008D1D03" w:rsidRPr="008D1D03" w:rsidRDefault="008D1D03" w:rsidP="008D1D03">
      <w:pPr>
        <w:pStyle w:val="ListParagraph"/>
        <w:widowControl w:val="0"/>
        <w:numPr>
          <w:ilvl w:val="0"/>
          <w:numId w:val="1"/>
        </w:numPr>
        <w:autoSpaceDE w:val="0"/>
        <w:autoSpaceDN w:val="0"/>
        <w:adjustRightInd w:val="0"/>
        <w:spacing w:after="240"/>
        <w:rPr>
          <w:rFonts w:ascii="Cambria" w:hAnsi="Cambria" w:cs="Times New Roman"/>
          <w:b/>
        </w:rPr>
      </w:pPr>
      <w:r w:rsidRPr="008D1D03">
        <w:rPr>
          <w:rFonts w:ascii="Cambria" w:hAnsi="Cambria" w:cs="Times New Roman"/>
          <w:b/>
        </w:rPr>
        <w:t>Objectives</w:t>
      </w:r>
    </w:p>
    <w:p w14:paraId="74512A5B" w14:textId="33358A04" w:rsidR="008D1D03" w:rsidRDefault="008D1D03" w:rsidP="008D1D03">
      <w:pPr>
        <w:pStyle w:val="ListParagraph"/>
        <w:widowControl w:val="0"/>
        <w:numPr>
          <w:ilvl w:val="0"/>
          <w:numId w:val="5"/>
        </w:numPr>
        <w:autoSpaceDE w:val="0"/>
        <w:autoSpaceDN w:val="0"/>
        <w:adjustRightInd w:val="0"/>
        <w:spacing w:after="240"/>
        <w:rPr>
          <w:rFonts w:ascii="Cambria" w:hAnsi="Cambria" w:cs="Times New Roman"/>
        </w:rPr>
      </w:pPr>
      <w:r>
        <w:rPr>
          <w:rFonts w:ascii="Cambria" w:hAnsi="Cambria" w:cs="Times New Roman"/>
        </w:rPr>
        <w:t>Writing Experiences</w:t>
      </w:r>
    </w:p>
    <w:p w14:paraId="459BE967" w14:textId="4A41B936" w:rsidR="008D1D03" w:rsidRPr="008D1D03" w:rsidRDefault="008D1D03" w:rsidP="008D1D03">
      <w:pPr>
        <w:widowControl w:val="0"/>
        <w:autoSpaceDE w:val="0"/>
        <w:autoSpaceDN w:val="0"/>
        <w:adjustRightInd w:val="0"/>
        <w:spacing w:after="240"/>
        <w:ind w:left="720" w:firstLine="360"/>
        <w:rPr>
          <w:rFonts w:ascii="Cambria" w:hAnsi="Cambria" w:cs="Times New Roman"/>
        </w:rPr>
      </w:pPr>
      <w:r w:rsidRPr="008D1D03">
        <w:rPr>
          <w:rFonts w:ascii="Cambria" w:hAnsi="Cambria" w:cs="Times New Roman"/>
        </w:rPr>
        <w:t>Each student will engage in a variety of writing experiences that</w:t>
      </w:r>
      <w:r>
        <w:rPr>
          <w:rFonts w:ascii="Cambria" w:hAnsi="Cambria" w:cs="Times New Roman"/>
        </w:rPr>
        <w:t xml:space="preserve"> include but are not limited to:</w:t>
      </w:r>
      <w:r w:rsidRPr="008D1D03">
        <w:rPr>
          <w:rFonts w:ascii="Cambria" w:hAnsi="Cambria" w:cs="Times New Roman"/>
        </w:rPr>
        <w:t xml:space="preserve"> listening logs of live or recorded events, analysis of musical excerpts, historical overviews of an instrument or vocal tradition, a synopsis of essays (relevant to a specific performance period and representative of the actual literature of the era) that synthesizes musical information on an artist or era, a research paper </w:t>
      </w:r>
      <w:r w:rsidRPr="005434A0">
        <w:rPr>
          <w:rFonts w:ascii="Cambria" w:hAnsi="Cambria" w:cs="Times New Roman"/>
        </w:rPr>
        <w:t>as an oral presentation</w:t>
      </w:r>
      <w:r w:rsidRPr="008D1D03">
        <w:rPr>
          <w:rFonts w:ascii="Cambria" w:hAnsi="Cambria" w:cs="Times New Roman"/>
        </w:rPr>
        <w:t>, a comparison of multiple r</w:t>
      </w:r>
      <w:r w:rsidR="00157059">
        <w:rPr>
          <w:rFonts w:ascii="Cambria" w:hAnsi="Cambria" w:cs="Times New Roman"/>
        </w:rPr>
        <w:t>ecordings</w:t>
      </w:r>
      <w:r w:rsidRPr="008D1D03">
        <w:rPr>
          <w:rFonts w:ascii="Cambria" w:hAnsi="Cambria" w:cs="Times New Roman"/>
        </w:rPr>
        <w:t>, lesson journals, practice logs, program design and performance notes, a compilatio</w:t>
      </w:r>
      <w:r w:rsidR="007D69FD">
        <w:rPr>
          <w:rFonts w:ascii="Cambria" w:hAnsi="Cambria" w:cs="Times New Roman"/>
        </w:rPr>
        <w:t>n of factual (non-</w:t>
      </w:r>
      <w:r w:rsidRPr="008D1D03">
        <w:rPr>
          <w:rFonts w:ascii="Cambria" w:hAnsi="Cambria" w:cs="Times New Roman"/>
        </w:rPr>
        <w:t xml:space="preserve">hypothetical) research in the area of jazz history, a </w:t>
      </w:r>
      <w:r w:rsidR="008E7E63">
        <w:rPr>
          <w:rFonts w:ascii="Cambria" w:hAnsi="Cambria" w:cs="Times New Roman"/>
        </w:rPr>
        <w:t>r</w:t>
      </w:r>
      <w:r w:rsidRPr="008D1D03">
        <w:rPr>
          <w:rFonts w:ascii="Cambria" w:hAnsi="Cambria" w:cs="Times New Roman"/>
        </w:rPr>
        <w:t>esearch paper representing divergent beliefs in the area of rock history, book reviews,</w:t>
      </w:r>
      <w:r w:rsidR="008E7E63">
        <w:rPr>
          <w:rFonts w:ascii="Cambria" w:hAnsi="Cambria" w:cs="Times New Roman"/>
        </w:rPr>
        <w:t xml:space="preserve"> and</w:t>
      </w:r>
      <w:r w:rsidRPr="008D1D03">
        <w:rPr>
          <w:rFonts w:ascii="Cambria" w:hAnsi="Cambria" w:cs="Times New Roman"/>
        </w:rPr>
        <w:t xml:space="preserve"> live concert reviews</w:t>
      </w:r>
      <w:r w:rsidR="008E7E63">
        <w:rPr>
          <w:rFonts w:ascii="Cambria" w:hAnsi="Cambria" w:cs="Times New Roman"/>
        </w:rPr>
        <w:t>.</w:t>
      </w:r>
    </w:p>
    <w:p w14:paraId="77FE76A4" w14:textId="34ADE7CC" w:rsidR="008D1D03" w:rsidRPr="008D1D03" w:rsidRDefault="008D1D03" w:rsidP="008D1D03">
      <w:pPr>
        <w:pStyle w:val="ListParagraph"/>
        <w:widowControl w:val="0"/>
        <w:numPr>
          <w:ilvl w:val="0"/>
          <w:numId w:val="5"/>
        </w:numPr>
        <w:autoSpaceDE w:val="0"/>
        <w:autoSpaceDN w:val="0"/>
        <w:adjustRightInd w:val="0"/>
        <w:spacing w:after="240"/>
        <w:rPr>
          <w:rFonts w:ascii="Cambria" w:hAnsi="Cambria" w:cs="Times New Roman"/>
        </w:rPr>
      </w:pPr>
      <w:r w:rsidRPr="008D1D03">
        <w:rPr>
          <w:rFonts w:ascii="Cambria" w:hAnsi="Cambria" w:cs="Times New Roman"/>
        </w:rPr>
        <w:t>Conditions</w:t>
      </w:r>
    </w:p>
    <w:p w14:paraId="5EB08D48" w14:textId="6151719B" w:rsidR="008D1D03" w:rsidRDefault="00356A65" w:rsidP="00356A65">
      <w:pPr>
        <w:widowControl w:val="0"/>
        <w:autoSpaceDE w:val="0"/>
        <w:autoSpaceDN w:val="0"/>
        <w:adjustRightInd w:val="0"/>
        <w:spacing w:after="240"/>
        <w:ind w:left="720"/>
        <w:rPr>
          <w:rFonts w:ascii="Cambria" w:hAnsi="Cambria" w:cs="Times New Roman"/>
        </w:rPr>
      </w:pPr>
      <w:r>
        <w:rPr>
          <w:rFonts w:ascii="Cambria" w:hAnsi="Cambria" w:cs="Times New Roman"/>
        </w:rPr>
        <w:t xml:space="preserve">       </w:t>
      </w:r>
      <w:r w:rsidR="008D1D03" w:rsidRPr="008D1D03">
        <w:rPr>
          <w:rFonts w:ascii="Cambria" w:hAnsi="Cambria" w:cs="Times New Roman"/>
        </w:rPr>
        <w:t xml:space="preserve">Students will be provided with step by step procedures and examples </w:t>
      </w:r>
      <w:r>
        <w:rPr>
          <w:rFonts w:ascii="Cambria" w:hAnsi="Cambria" w:cs="Times New Roman"/>
        </w:rPr>
        <w:t xml:space="preserve">    </w:t>
      </w:r>
      <w:r w:rsidR="008D1D03" w:rsidRPr="008D1D03">
        <w:rPr>
          <w:rFonts w:ascii="Cambria" w:hAnsi="Cambria" w:cs="Times New Roman"/>
        </w:rPr>
        <w:t xml:space="preserve">relative to the type of writing assignments, i.e., outline design, bibliographical and discographical formats, draft and revision expectations, style concepts, and specific writing samples and sample logs or journals. </w:t>
      </w:r>
    </w:p>
    <w:p w14:paraId="75954803" w14:textId="4B676FBB" w:rsidR="008D1D03" w:rsidRPr="008D1D03" w:rsidRDefault="008D1D03" w:rsidP="008D1D03">
      <w:pPr>
        <w:widowControl w:val="0"/>
        <w:autoSpaceDE w:val="0"/>
        <w:autoSpaceDN w:val="0"/>
        <w:adjustRightInd w:val="0"/>
        <w:spacing w:after="240"/>
        <w:rPr>
          <w:rFonts w:ascii="Cambria" w:hAnsi="Cambria" w:cs="Times"/>
        </w:rPr>
      </w:pPr>
      <w:r>
        <w:rPr>
          <w:rFonts w:ascii="Cambria" w:hAnsi="Cambria" w:cs="Times New Roman"/>
        </w:rPr>
        <w:tab/>
        <w:t xml:space="preserve">      C.  Criteria for Writing Experiences</w:t>
      </w:r>
    </w:p>
    <w:p w14:paraId="5EBFB485" w14:textId="41BA3447" w:rsidR="00356A65" w:rsidRDefault="00356A65" w:rsidP="00356A65">
      <w:pPr>
        <w:widowControl w:val="0"/>
        <w:autoSpaceDE w:val="0"/>
        <w:autoSpaceDN w:val="0"/>
        <w:adjustRightInd w:val="0"/>
        <w:spacing w:after="240"/>
        <w:ind w:left="720"/>
        <w:rPr>
          <w:rFonts w:ascii="Cambria" w:hAnsi="Cambria" w:cs="Times New Roman"/>
        </w:rPr>
      </w:pPr>
      <w:r>
        <w:rPr>
          <w:rFonts w:ascii="Cambria" w:hAnsi="Cambria" w:cs="Times New Roman"/>
        </w:rPr>
        <w:t xml:space="preserve">      </w:t>
      </w:r>
      <w:r w:rsidRPr="00356A65">
        <w:rPr>
          <w:rFonts w:ascii="Cambria" w:hAnsi="Cambria" w:cs="Times New Roman"/>
        </w:rPr>
        <w:t>Each student must take five courses that have a substantive writing component. Each of the five courses must be included in one of the following three types (introductory, writing to learn, and advanced). The total must include one introductory course and one advanced course. The remaining courses may be either writing to learn or advanced. At least four courses must be chosen from the list of approved writing courses taught in the Department of Music (approved courses listed below). The other course may be chosen from the lists of approved writing courses taught in the other fine arts departments, specifica</w:t>
      </w:r>
      <w:r w:rsidR="00AC6B9D">
        <w:rPr>
          <w:rFonts w:ascii="Cambria" w:hAnsi="Cambria" w:cs="Times New Roman"/>
        </w:rPr>
        <w:t>lly Art, Theatre or Creative Writing</w:t>
      </w:r>
      <w:r w:rsidRPr="00356A65">
        <w:rPr>
          <w:rFonts w:ascii="Cambria" w:hAnsi="Cambria" w:cs="Times New Roman"/>
        </w:rPr>
        <w:t>, and approved by the Music Department for Music</w:t>
      </w:r>
      <w:r w:rsidR="00AC4C94">
        <w:rPr>
          <w:rFonts w:ascii="Cambria" w:hAnsi="Cambria" w:cs="Times New Roman"/>
        </w:rPr>
        <w:t xml:space="preserve"> majors</w:t>
      </w:r>
      <w:r w:rsidRPr="00356A65">
        <w:rPr>
          <w:rFonts w:ascii="Cambria" w:hAnsi="Cambria" w:cs="Times New Roman"/>
        </w:rPr>
        <w:t xml:space="preserve"> </w:t>
      </w:r>
      <w:r w:rsidR="00A47A75">
        <w:rPr>
          <w:rFonts w:ascii="Cambria" w:hAnsi="Cambria" w:cs="Times New Roman"/>
        </w:rPr>
        <w:t xml:space="preserve">or Audio Recording &amp; Production </w:t>
      </w:r>
      <w:r w:rsidRPr="00356A65">
        <w:rPr>
          <w:rFonts w:ascii="Cambria" w:hAnsi="Cambria" w:cs="Times New Roman"/>
        </w:rPr>
        <w:t xml:space="preserve">majors. </w:t>
      </w:r>
    </w:p>
    <w:p w14:paraId="0C6FC811" w14:textId="68B3836B" w:rsidR="00356A65" w:rsidRPr="003B2F8E" w:rsidRDefault="00356A65" w:rsidP="003B2F8E">
      <w:pPr>
        <w:pStyle w:val="ListParagraph"/>
        <w:widowControl w:val="0"/>
        <w:numPr>
          <w:ilvl w:val="0"/>
          <w:numId w:val="6"/>
        </w:numPr>
        <w:autoSpaceDE w:val="0"/>
        <w:autoSpaceDN w:val="0"/>
        <w:adjustRightInd w:val="0"/>
        <w:spacing w:after="240"/>
        <w:rPr>
          <w:rFonts w:ascii="Cambria" w:hAnsi="Cambria" w:cs="Times New Roman"/>
        </w:rPr>
      </w:pPr>
      <w:r w:rsidRPr="003B2F8E">
        <w:rPr>
          <w:rFonts w:ascii="Cambria" w:hAnsi="Cambria" w:cs="Times New Roman"/>
        </w:rPr>
        <w:t>Introductory Writing Course</w:t>
      </w:r>
    </w:p>
    <w:p w14:paraId="69F6EB18" w14:textId="608294E3" w:rsidR="00324257" w:rsidRDefault="003B2F8E" w:rsidP="00324257">
      <w:pPr>
        <w:pStyle w:val="ListParagraph"/>
        <w:widowControl w:val="0"/>
        <w:autoSpaceDE w:val="0"/>
        <w:autoSpaceDN w:val="0"/>
        <w:adjustRightInd w:val="0"/>
        <w:spacing w:after="240"/>
        <w:ind w:left="1080"/>
        <w:rPr>
          <w:rFonts w:ascii="Cambria" w:hAnsi="Cambria" w:cs="Times New Roman"/>
        </w:rPr>
      </w:pPr>
      <w:r w:rsidRPr="00324257">
        <w:rPr>
          <w:rFonts w:ascii="Cambria" w:hAnsi="Cambria" w:cs="Times New Roman"/>
        </w:rPr>
        <w:t xml:space="preserve">In this course the students review the basic elements of writing, e.g., sentence structure, subject, verb, independent-dependent clauses. Students are required to write listening logs, concert reviews, essays on an instrument/performance tradition, evaluative essays on a specific recording and will design a program and relevant performance notes. Writing will be critiqued, returned with extensive feedback, and will allow for revision and/or re-evaluation. </w:t>
      </w:r>
    </w:p>
    <w:p w14:paraId="25AE7118" w14:textId="77777777" w:rsidR="00324257" w:rsidRPr="00324257" w:rsidRDefault="00324257" w:rsidP="00324257">
      <w:pPr>
        <w:pStyle w:val="ListParagraph"/>
        <w:widowControl w:val="0"/>
        <w:autoSpaceDE w:val="0"/>
        <w:autoSpaceDN w:val="0"/>
        <w:adjustRightInd w:val="0"/>
        <w:spacing w:after="240"/>
        <w:ind w:left="1080"/>
        <w:rPr>
          <w:rFonts w:ascii="Cambria" w:hAnsi="Cambria" w:cs="Times New Roman"/>
        </w:rPr>
      </w:pPr>
    </w:p>
    <w:p w14:paraId="1CECF750" w14:textId="0BDD04FE" w:rsidR="00324257" w:rsidRPr="00324257" w:rsidRDefault="00324257" w:rsidP="00324257">
      <w:pPr>
        <w:pStyle w:val="ListParagraph"/>
        <w:widowControl w:val="0"/>
        <w:numPr>
          <w:ilvl w:val="0"/>
          <w:numId w:val="6"/>
        </w:numPr>
        <w:autoSpaceDE w:val="0"/>
        <w:autoSpaceDN w:val="0"/>
        <w:adjustRightInd w:val="0"/>
        <w:spacing w:after="240"/>
        <w:rPr>
          <w:rFonts w:ascii="Cambria" w:hAnsi="Cambria" w:cs="Times"/>
        </w:rPr>
      </w:pPr>
      <w:r w:rsidRPr="00324257">
        <w:rPr>
          <w:rFonts w:ascii="Cambria" w:hAnsi="Cambria" w:cs="Times"/>
        </w:rPr>
        <w:t>Courses Emphasizing Writing to Learn</w:t>
      </w:r>
    </w:p>
    <w:p w14:paraId="2CDD8023" w14:textId="535DEEC9" w:rsidR="00324257" w:rsidRDefault="00324257" w:rsidP="00324257">
      <w:pPr>
        <w:pStyle w:val="ListParagraph"/>
        <w:widowControl w:val="0"/>
        <w:autoSpaceDE w:val="0"/>
        <w:autoSpaceDN w:val="0"/>
        <w:adjustRightInd w:val="0"/>
        <w:spacing w:after="240"/>
        <w:ind w:left="1080"/>
        <w:rPr>
          <w:rFonts w:ascii="Cambria" w:hAnsi="Cambria" w:cs="Times New Roman"/>
        </w:rPr>
      </w:pPr>
      <w:r w:rsidRPr="00324257">
        <w:rPr>
          <w:rFonts w:ascii="Cambria" w:hAnsi="Cambria" w:cs="Times New Roman"/>
        </w:rPr>
        <w:t xml:space="preserve">These are courses in the major in which students are required to write book reviews, term papers/oral presentations, musical analysis documents, lesson journals, synopsis of essays specific to a musical era, and comparison studies of recorded examples in which 25% or more of their mastery of the course is evaluated in terms of their ability to present their knowledge of the material learned in their own words. The remainder of the evaluation for these courses may be by other means including listening exams, musical dictation and analysis, and objective and/or essay exams. </w:t>
      </w:r>
    </w:p>
    <w:p w14:paraId="559E6FD5" w14:textId="77777777" w:rsidR="00324257" w:rsidRPr="00324257" w:rsidRDefault="00324257" w:rsidP="00324257">
      <w:pPr>
        <w:pStyle w:val="ListParagraph"/>
        <w:widowControl w:val="0"/>
        <w:autoSpaceDE w:val="0"/>
        <w:autoSpaceDN w:val="0"/>
        <w:adjustRightInd w:val="0"/>
        <w:spacing w:after="240"/>
        <w:ind w:left="1080"/>
        <w:rPr>
          <w:rFonts w:ascii="Cambria" w:hAnsi="Cambria" w:cs="Times New Roman"/>
        </w:rPr>
      </w:pPr>
    </w:p>
    <w:p w14:paraId="5436E1CC" w14:textId="7952A618" w:rsidR="00324257" w:rsidRPr="00324257" w:rsidRDefault="00324257" w:rsidP="00324257">
      <w:pPr>
        <w:pStyle w:val="ListParagraph"/>
        <w:widowControl w:val="0"/>
        <w:numPr>
          <w:ilvl w:val="0"/>
          <w:numId w:val="6"/>
        </w:numPr>
        <w:autoSpaceDE w:val="0"/>
        <w:autoSpaceDN w:val="0"/>
        <w:adjustRightInd w:val="0"/>
        <w:spacing w:after="240"/>
        <w:rPr>
          <w:rFonts w:ascii="Cambria" w:hAnsi="Cambria" w:cs="Times"/>
        </w:rPr>
      </w:pPr>
      <w:r w:rsidRPr="00324257">
        <w:rPr>
          <w:rFonts w:ascii="Cambria" w:hAnsi="Cambria" w:cs="Times"/>
        </w:rPr>
        <w:t>Intensive Writing Courses</w:t>
      </w:r>
    </w:p>
    <w:p w14:paraId="27023BE6" w14:textId="532286EB" w:rsidR="00157059" w:rsidRDefault="00324257" w:rsidP="00B11064">
      <w:pPr>
        <w:pStyle w:val="ListParagraph"/>
        <w:widowControl w:val="0"/>
        <w:autoSpaceDE w:val="0"/>
        <w:autoSpaceDN w:val="0"/>
        <w:adjustRightInd w:val="0"/>
        <w:spacing w:after="240"/>
        <w:ind w:left="1080"/>
        <w:rPr>
          <w:rFonts w:cs="Times New Roman"/>
        </w:rPr>
      </w:pPr>
      <w:r w:rsidRPr="00324257">
        <w:rPr>
          <w:rFonts w:cs="Times New Roman"/>
        </w:rPr>
        <w:t>In these courses, students are required to write one or more of the following: a) a term paper inc</w:t>
      </w:r>
      <w:r w:rsidR="008E7E63">
        <w:rPr>
          <w:rFonts w:cs="Times New Roman"/>
        </w:rPr>
        <w:t>luding critical examination</w:t>
      </w:r>
      <w:r w:rsidRPr="00324257">
        <w:rPr>
          <w:rFonts w:cs="Times New Roman"/>
        </w:rPr>
        <w:t xml:space="preserve"> of extant literature (by era, style or period) on an approved topic (with appropriate bibliographical and discographical documentation) or b) a research pap</w:t>
      </w:r>
      <w:r w:rsidR="00F25D2A">
        <w:rPr>
          <w:rFonts w:cs="Times New Roman"/>
        </w:rPr>
        <w:t xml:space="preserve">er </w:t>
      </w:r>
      <w:r w:rsidRPr="00324257">
        <w:rPr>
          <w:rFonts w:cs="Times New Roman"/>
        </w:rPr>
        <w:t>that may include the student</w:t>
      </w:r>
      <w:r w:rsidR="00F25D2A">
        <w:rPr>
          <w:rFonts w:cs="Times New Roman"/>
        </w:rPr>
        <w:t>’</w:t>
      </w:r>
      <w:r w:rsidRPr="00324257">
        <w:rPr>
          <w:rFonts w:cs="Times New Roman"/>
        </w:rPr>
        <w:t>s own independent research in which materials (literature, recordings, videos, etc.) are critically reviewed, evaluated, discussed, and conclusions drawn. Students will be required to do multiple drafts and revisions of outlines and/or complete documents that will be critiqued by the instructor and returned with extensive feedback including the opportunity</w:t>
      </w:r>
      <w:r w:rsidR="00B11064">
        <w:rPr>
          <w:rFonts w:cs="Times New Roman"/>
        </w:rPr>
        <w:t xml:space="preserve"> to rewrite for a higher grade.</w:t>
      </w:r>
    </w:p>
    <w:p w14:paraId="6E9ECABF" w14:textId="77777777" w:rsidR="00B11064" w:rsidRDefault="00B11064" w:rsidP="00B11064">
      <w:pPr>
        <w:pStyle w:val="ListParagraph"/>
        <w:widowControl w:val="0"/>
        <w:autoSpaceDE w:val="0"/>
        <w:autoSpaceDN w:val="0"/>
        <w:adjustRightInd w:val="0"/>
        <w:spacing w:after="240"/>
        <w:ind w:left="1080"/>
        <w:rPr>
          <w:rFonts w:cs="Times New Roman"/>
        </w:rPr>
      </w:pPr>
    </w:p>
    <w:p w14:paraId="5CD4F85F" w14:textId="77777777" w:rsidR="00B11064" w:rsidRDefault="00B11064" w:rsidP="00B11064">
      <w:pPr>
        <w:pStyle w:val="ListParagraph"/>
        <w:widowControl w:val="0"/>
        <w:autoSpaceDE w:val="0"/>
        <w:autoSpaceDN w:val="0"/>
        <w:adjustRightInd w:val="0"/>
        <w:spacing w:after="240"/>
        <w:ind w:left="1080"/>
        <w:rPr>
          <w:rFonts w:cs="Times New Roman"/>
        </w:rPr>
      </w:pPr>
    </w:p>
    <w:p w14:paraId="71493F6F" w14:textId="77777777" w:rsidR="00B11064" w:rsidRDefault="00B11064" w:rsidP="00B11064">
      <w:pPr>
        <w:pStyle w:val="ListParagraph"/>
        <w:widowControl w:val="0"/>
        <w:autoSpaceDE w:val="0"/>
        <w:autoSpaceDN w:val="0"/>
        <w:adjustRightInd w:val="0"/>
        <w:spacing w:after="240"/>
        <w:ind w:left="1080"/>
        <w:rPr>
          <w:rFonts w:cs="Times New Roman"/>
        </w:rPr>
      </w:pPr>
    </w:p>
    <w:p w14:paraId="221366E2" w14:textId="77777777" w:rsidR="00B11064" w:rsidRDefault="00B11064" w:rsidP="00B11064">
      <w:pPr>
        <w:pStyle w:val="ListParagraph"/>
        <w:widowControl w:val="0"/>
        <w:autoSpaceDE w:val="0"/>
        <w:autoSpaceDN w:val="0"/>
        <w:adjustRightInd w:val="0"/>
        <w:spacing w:after="240"/>
        <w:ind w:left="1080"/>
        <w:rPr>
          <w:rFonts w:cs="Times New Roman"/>
        </w:rPr>
      </w:pPr>
    </w:p>
    <w:p w14:paraId="3C014912" w14:textId="77777777" w:rsidR="00B11064" w:rsidRPr="00AC4C94" w:rsidRDefault="00B11064" w:rsidP="00AC4C94">
      <w:pPr>
        <w:widowControl w:val="0"/>
        <w:autoSpaceDE w:val="0"/>
        <w:autoSpaceDN w:val="0"/>
        <w:adjustRightInd w:val="0"/>
        <w:spacing w:after="240"/>
        <w:rPr>
          <w:rFonts w:cs="Times New Roman"/>
        </w:rPr>
      </w:pPr>
    </w:p>
    <w:p w14:paraId="185D053E" w14:textId="77777777" w:rsidR="00B11064" w:rsidRPr="00B11064" w:rsidRDefault="00B11064" w:rsidP="00B11064">
      <w:pPr>
        <w:pStyle w:val="ListParagraph"/>
        <w:widowControl w:val="0"/>
        <w:autoSpaceDE w:val="0"/>
        <w:autoSpaceDN w:val="0"/>
        <w:adjustRightInd w:val="0"/>
        <w:spacing w:after="240"/>
        <w:ind w:left="1080"/>
        <w:rPr>
          <w:rFonts w:cs="Times New Roman"/>
        </w:rPr>
      </w:pPr>
    </w:p>
    <w:p w14:paraId="1BC0A0A0" w14:textId="77777777" w:rsidR="00157059" w:rsidRPr="00157059" w:rsidRDefault="00157059" w:rsidP="00157059">
      <w:pPr>
        <w:pStyle w:val="ListParagraph"/>
        <w:widowControl w:val="0"/>
        <w:autoSpaceDE w:val="0"/>
        <w:autoSpaceDN w:val="0"/>
        <w:adjustRightInd w:val="0"/>
        <w:spacing w:after="240"/>
        <w:ind w:left="1080"/>
        <w:rPr>
          <w:rFonts w:cs="Times New Roman"/>
        </w:rPr>
      </w:pPr>
    </w:p>
    <w:p w14:paraId="50044C27" w14:textId="12644665" w:rsidR="00F25D2A" w:rsidRPr="00F25D2A" w:rsidRDefault="00F25D2A" w:rsidP="00F25D2A">
      <w:pPr>
        <w:pStyle w:val="ListParagraph"/>
        <w:widowControl w:val="0"/>
        <w:numPr>
          <w:ilvl w:val="0"/>
          <w:numId w:val="1"/>
        </w:numPr>
        <w:autoSpaceDE w:val="0"/>
        <w:autoSpaceDN w:val="0"/>
        <w:adjustRightInd w:val="0"/>
        <w:spacing w:after="240"/>
        <w:rPr>
          <w:rFonts w:cs="Times"/>
          <w:b/>
        </w:rPr>
      </w:pPr>
      <w:r w:rsidRPr="00F25D2A">
        <w:rPr>
          <w:rFonts w:cs="Times"/>
          <w:b/>
        </w:rPr>
        <w:t>Courses</w:t>
      </w:r>
    </w:p>
    <w:p w14:paraId="7F22B2CD" w14:textId="31303AA1" w:rsidR="006C40A6" w:rsidRDefault="00F25D2A" w:rsidP="006C40A6">
      <w:pPr>
        <w:pStyle w:val="ListParagraph"/>
        <w:widowControl w:val="0"/>
        <w:autoSpaceDE w:val="0"/>
        <w:autoSpaceDN w:val="0"/>
        <w:adjustRightInd w:val="0"/>
        <w:spacing w:after="240"/>
        <w:ind w:left="1080"/>
        <w:rPr>
          <w:rFonts w:cs="Times"/>
        </w:rPr>
      </w:pPr>
      <w:r>
        <w:rPr>
          <w:rFonts w:cs="Times"/>
        </w:rPr>
        <w:t>Specific courses that would fulfill the writing requ</w:t>
      </w:r>
      <w:r w:rsidR="00AC4C94">
        <w:rPr>
          <w:rFonts w:cs="Times"/>
        </w:rPr>
        <w:t>irement for the Music BA or the Audio Recording and Production BA</w:t>
      </w:r>
      <w:r>
        <w:rPr>
          <w:rFonts w:cs="Times"/>
        </w:rPr>
        <w:t xml:space="preserve"> would fall under three categories:</w:t>
      </w:r>
    </w:p>
    <w:p w14:paraId="4514F9A6" w14:textId="77777777" w:rsidR="000A39E6" w:rsidRDefault="000A39E6" w:rsidP="006C40A6">
      <w:pPr>
        <w:pStyle w:val="ListParagraph"/>
        <w:widowControl w:val="0"/>
        <w:autoSpaceDE w:val="0"/>
        <w:autoSpaceDN w:val="0"/>
        <w:adjustRightInd w:val="0"/>
        <w:spacing w:after="240"/>
        <w:ind w:left="1080"/>
        <w:rPr>
          <w:rFonts w:cs="Times"/>
        </w:rPr>
      </w:pPr>
    </w:p>
    <w:p w14:paraId="34C9BAFA" w14:textId="62767C76" w:rsidR="006C40A6" w:rsidRDefault="006C40A6" w:rsidP="006C40A6">
      <w:pPr>
        <w:pStyle w:val="ListParagraph"/>
        <w:widowControl w:val="0"/>
        <w:autoSpaceDE w:val="0"/>
        <w:autoSpaceDN w:val="0"/>
        <w:adjustRightInd w:val="0"/>
        <w:spacing w:after="240"/>
        <w:ind w:left="1080"/>
        <w:rPr>
          <w:rFonts w:ascii="Cambria" w:hAnsi="Cambria" w:cs="Times New Roman"/>
        </w:rPr>
      </w:pPr>
      <w:r>
        <w:rPr>
          <w:rFonts w:ascii="Cambria" w:hAnsi="Cambria" w:cs="Times New Roman"/>
        </w:rPr>
        <w:t xml:space="preserve">A. </w:t>
      </w:r>
      <w:r w:rsidR="006371DF">
        <w:rPr>
          <w:rFonts w:ascii="Cambria" w:hAnsi="Cambria" w:cs="Times New Roman"/>
        </w:rPr>
        <w:t xml:space="preserve"> </w:t>
      </w:r>
      <w:r>
        <w:rPr>
          <w:rFonts w:ascii="Cambria" w:hAnsi="Cambria" w:cs="Times New Roman"/>
        </w:rPr>
        <w:t xml:space="preserve">Introductory: </w:t>
      </w:r>
    </w:p>
    <w:p w14:paraId="271259A0" w14:textId="6AC098D7" w:rsidR="00F64F1F" w:rsidRPr="007D69FD" w:rsidRDefault="006C40A6" w:rsidP="007D69FD">
      <w:pPr>
        <w:pStyle w:val="ListParagraph"/>
        <w:widowControl w:val="0"/>
        <w:autoSpaceDE w:val="0"/>
        <w:autoSpaceDN w:val="0"/>
        <w:adjustRightInd w:val="0"/>
        <w:spacing w:after="240"/>
        <w:ind w:left="1080"/>
        <w:rPr>
          <w:rFonts w:ascii="Cambria" w:hAnsi="Cambria" w:cs="Times New Roman"/>
        </w:rPr>
      </w:pPr>
      <w:r w:rsidRPr="006C40A6">
        <w:rPr>
          <w:rFonts w:ascii="Cambria" w:hAnsi="Cambria" w:cs="Times New Roman"/>
        </w:rPr>
        <w:t>A Knowledge Foundation or Critical Thinking course with a strong writing component (1 required</w:t>
      </w:r>
      <w:r w:rsidR="007D69FD">
        <w:rPr>
          <w:rFonts w:ascii="Cambria" w:hAnsi="Cambria" w:cs="Times New Roman"/>
        </w:rPr>
        <w:t>—</w:t>
      </w:r>
      <w:r w:rsidRPr="006C40A6">
        <w:rPr>
          <w:rFonts w:ascii="Cambria" w:hAnsi="Cambria" w:cs="Times New Roman"/>
        </w:rPr>
        <w:t xml:space="preserve">or evidence of a similar experience at a previous college for transfer students or at another college, with off-campus approval): </w:t>
      </w:r>
    </w:p>
    <w:p w14:paraId="0605121D" w14:textId="65F17294" w:rsidR="00F64F1F" w:rsidRDefault="00F64F1F" w:rsidP="006C40A6">
      <w:pPr>
        <w:pStyle w:val="ListParagraph"/>
        <w:widowControl w:val="0"/>
        <w:autoSpaceDE w:val="0"/>
        <w:autoSpaceDN w:val="0"/>
        <w:adjustRightInd w:val="0"/>
        <w:spacing w:after="240"/>
        <w:ind w:left="1080"/>
        <w:rPr>
          <w:rFonts w:ascii="Cambria" w:hAnsi="Cambria" w:cs="Times New Roman"/>
        </w:rPr>
      </w:pPr>
      <w:r>
        <w:rPr>
          <w:rFonts w:ascii="Cambria" w:hAnsi="Cambria" w:cs="Times New Roman"/>
        </w:rPr>
        <w:tab/>
        <w:t>MUS 112: Introduction to Music Literature</w:t>
      </w:r>
    </w:p>
    <w:p w14:paraId="6084E927" w14:textId="07448F36" w:rsidR="00F64F1F" w:rsidRDefault="00F64F1F" w:rsidP="006C40A6">
      <w:pPr>
        <w:pStyle w:val="ListParagraph"/>
        <w:widowControl w:val="0"/>
        <w:autoSpaceDE w:val="0"/>
        <w:autoSpaceDN w:val="0"/>
        <w:adjustRightInd w:val="0"/>
        <w:spacing w:after="240"/>
        <w:ind w:left="1080"/>
        <w:rPr>
          <w:rFonts w:ascii="Cambria" w:hAnsi="Cambria" w:cs="Times New Roman"/>
        </w:rPr>
      </w:pPr>
      <w:r>
        <w:rPr>
          <w:rFonts w:ascii="Cambria" w:hAnsi="Cambria" w:cs="Times New Roman"/>
        </w:rPr>
        <w:tab/>
        <w:t>MUS 113: Introduction to Music Literature and History</w:t>
      </w:r>
    </w:p>
    <w:p w14:paraId="5CDE0F7A" w14:textId="3EEADA5E" w:rsidR="000A39E6" w:rsidRDefault="00F64F1F" w:rsidP="006371DF">
      <w:pPr>
        <w:pStyle w:val="ListParagraph"/>
        <w:widowControl w:val="0"/>
        <w:autoSpaceDE w:val="0"/>
        <w:autoSpaceDN w:val="0"/>
        <w:adjustRightInd w:val="0"/>
        <w:spacing w:after="240"/>
        <w:ind w:left="1080"/>
        <w:rPr>
          <w:rFonts w:ascii="Cambria" w:hAnsi="Cambria" w:cs="Times New Roman"/>
        </w:rPr>
      </w:pPr>
      <w:r>
        <w:rPr>
          <w:rFonts w:ascii="Cambria" w:hAnsi="Cambria" w:cs="Times New Roman"/>
        </w:rPr>
        <w:tab/>
        <w:t>MUS 117: Introduction to Music Listening through Jazz, Rock &amp; Pop</w:t>
      </w:r>
    </w:p>
    <w:p w14:paraId="2516AB66" w14:textId="77777777" w:rsidR="00305C04" w:rsidRDefault="00305C04" w:rsidP="006371DF">
      <w:pPr>
        <w:pStyle w:val="ListParagraph"/>
        <w:widowControl w:val="0"/>
        <w:autoSpaceDE w:val="0"/>
        <w:autoSpaceDN w:val="0"/>
        <w:adjustRightInd w:val="0"/>
        <w:spacing w:after="240"/>
        <w:ind w:left="1080"/>
        <w:rPr>
          <w:rFonts w:ascii="Cambria" w:hAnsi="Cambria" w:cs="Times New Roman"/>
        </w:rPr>
      </w:pPr>
    </w:p>
    <w:p w14:paraId="71BA2F9C" w14:textId="2B766D81" w:rsidR="00305C04" w:rsidRDefault="00305C04" w:rsidP="006371DF">
      <w:pPr>
        <w:pStyle w:val="ListParagraph"/>
        <w:widowControl w:val="0"/>
        <w:autoSpaceDE w:val="0"/>
        <w:autoSpaceDN w:val="0"/>
        <w:adjustRightInd w:val="0"/>
        <w:spacing w:after="240"/>
        <w:ind w:left="1080"/>
        <w:rPr>
          <w:rFonts w:ascii="Cambria" w:hAnsi="Cambria" w:cs="Times New Roman"/>
        </w:rPr>
      </w:pPr>
      <w:r>
        <w:rPr>
          <w:rFonts w:ascii="Cambria" w:hAnsi="Cambria" w:cs="Times New Roman"/>
        </w:rPr>
        <w:t>B.  Writing to Learn:</w:t>
      </w:r>
    </w:p>
    <w:p w14:paraId="0F44A536" w14:textId="731704B8" w:rsidR="000A39E6" w:rsidRPr="00305C04" w:rsidRDefault="00305C04" w:rsidP="00305C04">
      <w:pPr>
        <w:pStyle w:val="ListParagraph"/>
        <w:widowControl w:val="0"/>
        <w:autoSpaceDE w:val="0"/>
        <w:autoSpaceDN w:val="0"/>
        <w:adjustRightInd w:val="0"/>
        <w:spacing w:after="240"/>
        <w:ind w:left="1080"/>
        <w:rPr>
          <w:rFonts w:ascii="Cambria" w:hAnsi="Cambria" w:cs="Times New Roman"/>
        </w:rPr>
      </w:pPr>
      <w:r>
        <w:rPr>
          <w:rFonts w:ascii="Cambria" w:hAnsi="Cambria" w:cs="Times New Roman"/>
        </w:rPr>
        <w:t xml:space="preserve">Courses in which </w:t>
      </w:r>
      <w:r w:rsidR="000A39E6" w:rsidRPr="00305C04">
        <w:rPr>
          <w:rFonts w:ascii="Cambria" w:hAnsi="Cambria" w:cs="Times New Roman"/>
        </w:rPr>
        <w:t>writing to learn</w:t>
      </w:r>
      <w:r w:rsidR="006371DF" w:rsidRPr="00305C04">
        <w:rPr>
          <w:rFonts w:ascii="Cambria" w:hAnsi="Cambria" w:cs="Times New Roman"/>
        </w:rPr>
        <w:t xml:space="preserve"> is a substantial component (as </w:t>
      </w:r>
      <w:r w:rsidR="000A39E6" w:rsidRPr="00305C04">
        <w:rPr>
          <w:rFonts w:ascii="Cambria" w:hAnsi="Cambria" w:cs="Times New Roman"/>
        </w:rPr>
        <w:t>described in #C2 above) but not necessarily including a term paper (intermediate level writing courses may also be satisfied by courses with a substantial writing requirement from another Fine Arts Department, i.e</w:t>
      </w:r>
      <w:r w:rsidR="00744C36">
        <w:rPr>
          <w:rFonts w:ascii="Cambria" w:hAnsi="Cambria" w:cs="Times New Roman"/>
        </w:rPr>
        <w:t>., Art, Theatre, or Creative Writing</w:t>
      </w:r>
      <w:r w:rsidR="000A39E6" w:rsidRPr="00305C04">
        <w:rPr>
          <w:rFonts w:ascii="Cambria" w:hAnsi="Cambria" w:cs="Times New Roman"/>
        </w:rPr>
        <w:t xml:space="preserve"> for any student or from a previous college for transfer student): </w:t>
      </w:r>
    </w:p>
    <w:p w14:paraId="5A530E7B" w14:textId="6B51A581"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300: Advanced Music Theory I</w:t>
      </w:r>
    </w:p>
    <w:p w14:paraId="67C50702" w14:textId="77777777"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 xml:space="preserve">MUS 301: </w:t>
      </w:r>
      <w:r w:rsidRPr="000A39E6">
        <w:rPr>
          <w:rFonts w:ascii="Cambria" w:hAnsi="Cambria" w:cs="Times New Roman"/>
        </w:rPr>
        <w:t>Advanced Music Theory </w:t>
      </w:r>
      <w:r>
        <w:rPr>
          <w:rFonts w:ascii="Cambria" w:hAnsi="Cambria" w:cs="Times New Roman"/>
        </w:rPr>
        <w:t>II</w:t>
      </w:r>
    </w:p>
    <w:p w14:paraId="2B29148F" w14:textId="3218A4FE"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 xml:space="preserve">MUS 307: </w:t>
      </w:r>
      <w:r w:rsidR="008E7E63">
        <w:rPr>
          <w:rFonts w:ascii="Cambria" w:hAnsi="Cambria" w:cs="Times New Roman"/>
        </w:rPr>
        <w:t>Opera: The Rise of Western Musical Drama</w:t>
      </w:r>
    </w:p>
    <w:p w14:paraId="7605603E" w14:textId="63EF1484"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313: Music of the Classical Period</w:t>
      </w:r>
    </w:p>
    <w:p w14:paraId="0495050A" w14:textId="35A808EA"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314: Music of the Romantic Period</w:t>
      </w:r>
    </w:p>
    <w:p w14:paraId="0A6ACC8E" w14:textId="5ECD90CE"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319: Piano Literature</w:t>
      </w:r>
    </w:p>
    <w:p w14:paraId="3F2A8F70" w14:textId="1C088FC3"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329: Music and Politics</w:t>
      </w:r>
    </w:p>
    <w:p w14:paraId="0F3915DE" w14:textId="381FB2AB"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397: Business of Music</w:t>
      </w:r>
    </w:p>
    <w:p w14:paraId="0F7FE277" w14:textId="33160FE1"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435: Piano Pedagogy</w:t>
      </w:r>
    </w:p>
    <w:p w14:paraId="188A9C68" w14:textId="77777777" w:rsidR="000A39E6" w:rsidRDefault="000A39E6" w:rsidP="000A39E6">
      <w:pPr>
        <w:pStyle w:val="ListParagraph"/>
        <w:widowControl w:val="0"/>
        <w:autoSpaceDE w:val="0"/>
        <w:autoSpaceDN w:val="0"/>
        <w:adjustRightInd w:val="0"/>
        <w:spacing w:after="240"/>
        <w:ind w:left="1440"/>
        <w:rPr>
          <w:rFonts w:ascii="Cambria" w:hAnsi="Cambria" w:cs="Times New Roman"/>
        </w:rPr>
      </w:pPr>
    </w:p>
    <w:p w14:paraId="73B11BD2" w14:textId="0D246A52" w:rsidR="000A39E6" w:rsidRPr="000A39E6" w:rsidRDefault="000A39E6" w:rsidP="000A39E6">
      <w:pPr>
        <w:pStyle w:val="ListParagraph"/>
        <w:widowControl w:val="0"/>
        <w:numPr>
          <w:ilvl w:val="0"/>
          <w:numId w:val="5"/>
        </w:numPr>
        <w:autoSpaceDE w:val="0"/>
        <w:autoSpaceDN w:val="0"/>
        <w:adjustRightInd w:val="0"/>
        <w:spacing w:after="240"/>
        <w:rPr>
          <w:rFonts w:ascii="Cambria" w:hAnsi="Cambria" w:cs="Times"/>
        </w:rPr>
      </w:pPr>
      <w:r w:rsidRPr="000A39E6">
        <w:rPr>
          <w:rFonts w:ascii="Cambria" w:hAnsi="Cambria" w:cs="Times"/>
        </w:rPr>
        <w:t>Intensive Writing:</w:t>
      </w:r>
    </w:p>
    <w:p w14:paraId="630F88C7" w14:textId="0A2988DE" w:rsidR="000A39E6" w:rsidRPr="000A39E6" w:rsidRDefault="000A39E6" w:rsidP="006371DF">
      <w:pPr>
        <w:pStyle w:val="ListParagraph"/>
        <w:widowControl w:val="0"/>
        <w:autoSpaceDE w:val="0"/>
        <w:autoSpaceDN w:val="0"/>
        <w:adjustRightInd w:val="0"/>
        <w:spacing w:after="240"/>
        <w:ind w:left="1080"/>
        <w:rPr>
          <w:rFonts w:ascii="Cambria" w:hAnsi="Cambria" w:cs="Times New Roman"/>
        </w:rPr>
      </w:pPr>
      <w:r w:rsidRPr="000A39E6">
        <w:rPr>
          <w:rFonts w:ascii="Cambria" w:hAnsi="Cambria" w:cs="Times New Roman"/>
        </w:rPr>
        <w:t>At least one course in which students are required to write at least one term paper of 10 or more pag</w:t>
      </w:r>
      <w:r w:rsidR="008E7E63">
        <w:rPr>
          <w:rFonts w:ascii="Cambria" w:hAnsi="Cambria" w:cs="Times New Roman"/>
        </w:rPr>
        <w:t xml:space="preserve">es based on </w:t>
      </w:r>
      <w:r>
        <w:rPr>
          <w:rFonts w:ascii="Cambria" w:hAnsi="Cambria" w:cs="Times New Roman"/>
        </w:rPr>
        <w:t>historical/</w:t>
      </w:r>
      <w:r w:rsidRPr="000A39E6">
        <w:rPr>
          <w:rFonts w:ascii="Cambria" w:hAnsi="Cambria" w:cs="Times New Roman"/>
        </w:rPr>
        <w:t>factua</w:t>
      </w:r>
      <w:r>
        <w:rPr>
          <w:rFonts w:ascii="Cambria" w:hAnsi="Cambria" w:cs="Times New Roman"/>
        </w:rPr>
        <w:t>l literature</w:t>
      </w:r>
      <w:r w:rsidR="008E7E63">
        <w:rPr>
          <w:rFonts w:ascii="Cambria" w:hAnsi="Cambria" w:cs="Times New Roman"/>
        </w:rPr>
        <w:t xml:space="preserve">, or a term paper that explores </w:t>
      </w:r>
      <w:r w:rsidRPr="000A39E6">
        <w:rPr>
          <w:rFonts w:ascii="Cambria" w:hAnsi="Cambria" w:cs="Times New Roman"/>
        </w:rPr>
        <w:t xml:space="preserve">divergent/debatable beliefs: </w:t>
      </w:r>
    </w:p>
    <w:p w14:paraId="6FF63A00" w14:textId="546341AB" w:rsidR="00941401" w:rsidRDefault="00941401"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288/488: Efficient Body Use Performing Arts</w:t>
      </w:r>
    </w:p>
    <w:p w14:paraId="077499DA" w14:textId="77777777" w:rsidR="000A39E6" w:rsidRDefault="000A39E6" w:rsidP="000A39E6">
      <w:pPr>
        <w:pStyle w:val="ListParagraph"/>
        <w:widowControl w:val="0"/>
        <w:autoSpaceDE w:val="0"/>
        <w:autoSpaceDN w:val="0"/>
        <w:adjustRightInd w:val="0"/>
        <w:spacing w:after="240"/>
        <w:ind w:left="1440"/>
        <w:rPr>
          <w:rFonts w:ascii="Cambria" w:hAnsi="Cambria" w:cs="Times New Roman"/>
        </w:rPr>
      </w:pPr>
      <w:r w:rsidRPr="000A39E6">
        <w:rPr>
          <w:rFonts w:ascii="Cambria" w:hAnsi="Cambria" w:cs="Times New Roman"/>
        </w:rPr>
        <w:t xml:space="preserve">MUS 310: Music History </w:t>
      </w:r>
      <w:r>
        <w:rPr>
          <w:rFonts w:ascii="Cambria" w:hAnsi="Cambria" w:cs="Times New Roman"/>
        </w:rPr>
        <w:t xml:space="preserve">Survey </w:t>
      </w:r>
      <w:r w:rsidRPr="000A39E6">
        <w:rPr>
          <w:rFonts w:ascii="Cambria" w:hAnsi="Cambria" w:cs="Times New Roman"/>
        </w:rPr>
        <w:t>I </w:t>
      </w:r>
    </w:p>
    <w:p w14:paraId="55F0AA05" w14:textId="77777777" w:rsidR="000A39E6" w:rsidRDefault="000A39E6" w:rsidP="000A39E6">
      <w:pPr>
        <w:pStyle w:val="ListParagraph"/>
        <w:widowControl w:val="0"/>
        <w:autoSpaceDE w:val="0"/>
        <w:autoSpaceDN w:val="0"/>
        <w:adjustRightInd w:val="0"/>
        <w:spacing w:after="240"/>
        <w:ind w:left="1440"/>
        <w:rPr>
          <w:rFonts w:ascii="Cambria" w:hAnsi="Cambria" w:cs="Times New Roman"/>
        </w:rPr>
      </w:pPr>
      <w:r w:rsidRPr="000A39E6">
        <w:rPr>
          <w:rFonts w:ascii="Cambria" w:hAnsi="Cambria" w:cs="Times New Roman"/>
        </w:rPr>
        <w:t xml:space="preserve">MUS 311: Music History </w:t>
      </w:r>
      <w:r>
        <w:rPr>
          <w:rFonts w:ascii="Cambria" w:hAnsi="Cambria" w:cs="Times New Roman"/>
        </w:rPr>
        <w:t xml:space="preserve">Survey </w:t>
      </w:r>
      <w:r w:rsidRPr="000A39E6">
        <w:rPr>
          <w:rFonts w:ascii="Cambria" w:hAnsi="Cambria" w:cs="Times New Roman"/>
        </w:rPr>
        <w:t>II </w:t>
      </w:r>
    </w:p>
    <w:p w14:paraId="7066B7A9" w14:textId="77777777" w:rsidR="000A39E6" w:rsidRDefault="000A39E6" w:rsidP="000A39E6">
      <w:pPr>
        <w:pStyle w:val="ListParagraph"/>
        <w:widowControl w:val="0"/>
        <w:autoSpaceDE w:val="0"/>
        <w:autoSpaceDN w:val="0"/>
        <w:adjustRightInd w:val="0"/>
        <w:spacing w:after="240"/>
        <w:ind w:left="1440"/>
        <w:rPr>
          <w:rFonts w:ascii="Cambria" w:hAnsi="Cambria" w:cs="Times New Roman"/>
        </w:rPr>
      </w:pPr>
      <w:r w:rsidRPr="000A39E6">
        <w:rPr>
          <w:rFonts w:ascii="Cambria" w:hAnsi="Cambria" w:cs="Times New Roman"/>
        </w:rPr>
        <w:t xml:space="preserve">MUS 317: Evolution of Jazz &amp; Rock </w:t>
      </w:r>
    </w:p>
    <w:p w14:paraId="42E12645" w14:textId="77D90FBD" w:rsidR="000A39E6" w:rsidRDefault="000A39E6" w:rsidP="000A39E6">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318: Heavy Metal</w:t>
      </w:r>
    </w:p>
    <w:p w14:paraId="25E28B6E" w14:textId="55504E4D" w:rsidR="00CF3C3C" w:rsidRPr="00364802" w:rsidRDefault="000A39E6" w:rsidP="00364802">
      <w:pPr>
        <w:pStyle w:val="ListParagraph"/>
        <w:widowControl w:val="0"/>
        <w:autoSpaceDE w:val="0"/>
        <w:autoSpaceDN w:val="0"/>
        <w:adjustRightInd w:val="0"/>
        <w:spacing w:after="240"/>
        <w:ind w:left="1440"/>
        <w:rPr>
          <w:rFonts w:ascii="Cambria" w:hAnsi="Cambria" w:cs="Times New Roman"/>
        </w:rPr>
      </w:pPr>
      <w:r>
        <w:rPr>
          <w:rFonts w:ascii="Cambria" w:hAnsi="Cambria" w:cs="Times New Roman"/>
        </w:rPr>
        <w:t>MUS 382: Recording Technology I</w:t>
      </w:r>
    </w:p>
    <w:sectPr w:rsidR="00CF3C3C" w:rsidRPr="00364802" w:rsidSect="00AF5B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40"/>
    <w:multiLevelType w:val="hybridMultilevel"/>
    <w:tmpl w:val="EC6C789A"/>
    <w:lvl w:ilvl="0" w:tplc="4EEE73A2">
      <w:start w:val="1"/>
      <w:numFmt w:val="decimal"/>
      <w:lvlText w:val="%1."/>
      <w:lvlJc w:val="left"/>
      <w:pPr>
        <w:ind w:left="2040" w:hanging="960"/>
      </w:pPr>
      <w:rPr>
        <w:rFonts w:ascii="Cambria" w:eastAsiaTheme="minorEastAsia" w:hAnsi="Cambr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612BA5"/>
    <w:multiLevelType w:val="hybridMultilevel"/>
    <w:tmpl w:val="EAFC43DC"/>
    <w:lvl w:ilvl="0" w:tplc="547C6B3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E451C5"/>
    <w:multiLevelType w:val="hybridMultilevel"/>
    <w:tmpl w:val="1DD827D2"/>
    <w:lvl w:ilvl="0" w:tplc="3DF414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02E47"/>
    <w:multiLevelType w:val="hybridMultilevel"/>
    <w:tmpl w:val="70B079C6"/>
    <w:lvl w:ilvl="0" w:tplc="C478DB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FC1D3A"/>
    <w:multiLevelType w:val="hybridMultilevel"/>
    <w:tmpl w:val="A1F2629E"/>
    <w:lvl w:ilvl="0" w:tplc="D65AC4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8E778F"/>
    <w:multiLevelType w:val="hybridMultilevel"/>
    <w:tmpl w:val="E6FAB6E0"/>
    <w:lvl w:ilvl="0" w:tplc="CCE4E44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C43AC8"/>
    <w:multiLevelType w:val="hybridMultilevel"/>
    <w:tmpl w:val="256ABF58"/>
    <w:lvl w:ilvl="0" w:tplc="6480DD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4075B2"/>
    <w:multiLevelType w:val="hybridMultilevel"/>
    <w:tmpl w:val="6DC0BD14"/>
    <w:lvl w:ilvl="0" w:tplc="AB3A6E0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80"/>
    <w:rsid w:val="00036D64"/>
    <w:rsid w:val="00093FD8"/>
    <w:rsid w:val="000A39E6"/>
    <w:rsid w:val="00157059"/>
    <w:rsid w:val="00305C04"/>
    <w:rsid w:val="00324257"/>
    <w:rsid w:val="00330F69"/>
    <w:rsid w:val="003516DE"/>
    <w:rsid w:val="00356A65"/>
    <w:rsid w:val="00364802"/>
    <w:rsid w:val="00364B4F"/>
    <w:rsid w:val="003860EE"/>
    <w:rsid w:val="003B2F8E"/>
    <w:rsid w:val="00540409"/>
    <w:rsid w:val="005434A0"/>
    <w:rsid w:val="005B0732"/>
    <w:rsid w:val="006371DF"/>
    <w:rsid w:val="006C40A6"/>
    <w:rsid w:val="00711549"/>
    <w:rsid w:val="00744904"/>
    <w:rsid w:val="00744C36"/>
    <w:rsid w:val="00747BB2"/>
    <w:rsid w:val="007D69FD"/>
    <w:rsid w:val="007F5561"/>
    <w:rsid w:val="008A2EE6"/>
    <w:rsid w:val="008C1F2E"/>
    <w:rsid w:val="008D1D03"/>
    <w:rsid w:val="008E7E63"/>
    <w:rsid w:val="00941401"/>
    <w:rsid w:val="009A40B4"/>
    <w:rsid w:val="009F0DD0"/>
    <w:rsid w:val="00A3080A"/>
    <w:rsid w:val="00A47A75"/>
    <w:rsid w:val="00AC0644"/>
    <w:rsid w:val="00AC4C94"/>
    <w:rsid w:val="00AC6B9D"/>
    <w:rsid w:val="00AD6F7D"/>
    <w:rsid w:val="00AF5B21"/>
    <w:rsid w:val="00B11064"/>
    <w:rsid w:val="00B12D80"/>
    <w:rsid w:val="00B629AB"/>
    <w:rsid w:val="00B979C5"/>
    <w:rsid w:val="00CD7A8A"/>
    <w:rsid w:val="00CF3C3C"/>
    <w:rsid w:val="00D04087"/>
    <w:rsid w:val="00E203AE"/>
    <w:rsid w:val="00E50E16"/>
    <w:rsid w:val="00EA5B2A"/>
    <w:rsid w:val="00ED7BD0"/>
    <w:rsid w:val="00EE01C0"/>
    <w:rsid w:val="00F25D2A"/>
    <w:rsid w:val="00F64F1F"/>
    <w:rsid w:val="6CF0D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7527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F69"/>
    <w:pPr>
      <w:ind w:left="720"/>
      <w:contextualSpacing/>
    </w:pPr>
  </w:style>
  <w:style w:type="character" w:styleId="CommentReference">
    <w:name w:val="annotation reference"/>
    <w:basedOn w:val="DefaultParagraphFont"/>
    <w:uiPriority w:val="99"/>
    <w:semiHidden/>
    <w:unhideWhenUsed/>
    <w:rsid w:val="008D1D03"/>
    <w:rPr>
      <w:sz w:val="18"/>
      <w:szCs w:val="18"/>
    </w:rPr>
  </w:style>
  <w:style w:type="paragraph" w:styleId="CommentText">
    <w:name w:val="annotation text"/>
    <w:basedOn w:val="Normal"/>
    <w:link w:val="CommentTextChar"/>
    <w:uiPriority w:val="99"/>
    <w:semiHidden/>
    <w:unhideWhenUsed/>
    <w:rsid w:val="008D1D03"/>
  </w:style>
  <w:style w:type="character" w:customStyle="1" w:styleId="CommentTextChar">
    <w:name w:val="Comment Text Char"/>
    <w:basedOn w:val="DefaultParagraphFont"/>
    <w:link w:val="CommentText"/>
    <w:uiPriority w:val="99"/>
    <w:semiHidden/>
    <w:rsid w:val="008D1D03"/>
  </w:style>
  <w:style w:type="paragraph" w:styleId="CommentSubject">
    <w:name w:val="annotation subject"/>
    <w:basedOn w:val="CommentText"/>
    <w:next w:val="CommentText"/>
    <w:link w:val="CommentSubjectChar"/>
    <w:uiPriority w:val="99"/>
    <w:semiHidden/>
    <w:unhideWhenUsed/>
    <w:rsid w:val="008D1D03"/>
    <w:rPr>
      <w:b/>
      <w:bCs/>
      <w:sz w:val="20"/>
      <w:szCs w:val="20"/>
    </w:rPr>
  </w:style>
  <w:style w:type="character" w:customStyle="1" w:styleId="CommentSubjectChar">
    <w:name w:val="Comment Subject Char"/>
    <w:basedOn w:val="CommentTextChar"/>
    <w:link w:val="CommentSubject"/>
    <w:uiPriority w:val="99"/>
    <w:semiHidden/>
    <w:rsid w:val="008D1D03"/>
    <w:rPr>
      <w:b/>
      <w:bCs/>
      <w:sz w:val="20"/>
      <w:szCs w:val="20"/>
    </w:rPr>
  </w:style>
  <w:style w:type="paragraph" w:styleId="BalloonText">
    <w:name w:val="Balloon Text"/>
    <w:basedOn w:val="Normal"/>
    <w:link w:val="BalloonTextChar"/>
    <w:uiPriority w:val="99"/>
    <w:semiHidden/>
    <w:unhideWhenUsed/>
    <w:rsid w:val="008D1D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D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F69"/>
    <w:pPr>
      <w:ind w:left="720"/>
      <w:contextualSpacing/>
    </w:pPr>
  </w:style>
  <w:style w:type="character" w:styleId="CommentReference">
    <w:name w:val="annotation reference"/>
    <w:basedOn w:val="DefaultParagraphFont"/>
    <w:uiPriority w:val="99"/>
    <w:semiHidden/>
    <w:unhideWhenUsed/>
    <w:rsid w:val="008D1D03"/>
    <w:rPr>
      <w:sz w:val="18"/>
      <w:szCs w:val="18"/>
    </w:rPr>
  </w:style>
  <w:style w:type="paragraph" w:styleId="CommentText">
    <w:name w:val="annotation text"/>
    <w:basedOn w:val="Normal"/>
    <w:link w:val="CommentTextChar"/>
    <w:uiPriority w:val="99"/>
    <w:semiHidden/>
    <w:unhideWhenUsed/>
    <w:rsid w:val="008D1D03"/>
  </w:style>
  <w:style w:type="character" w:customStyle="1" w:styleId="CommentTextChar">
    <w:name w:val="Comment Text Char"/>
    <w:basedOn w:val="DefaultParagraphFont"/>
    <w:link w:val="CommentText"/>
    <w:uiPriority w:val="99"/>
    <w:semiHidden/>
    <w:rsid w:val="008D1D03"/>
  </w:style>
  <w:style w:type="paragraph" w:styleId="CommentSubject">
    <w:name w:val="annotation subject"/>
    <w:basedOn w:val="CommentText"/>
    <w:next w:val="CommentText"/>
    <w:link w:val="CommentSubjectChar"/>
    <w:uiPriority w:val="99"/>
    <w:semiHidden/>
    <w:unhideWhenUsed/>
    <w:rsid w:val="008D1D03"/>
    <w:rPr>
      <w:b/>
      <w:bCs/>
      <w:sz w:val="20"/>
      <w:szCs w:val="20"/>
    </w:rPr>
  </w:style>
  <w:style w:type="character" w:customStyle="1" w:styleId="CommentSubjectChar">
    <w:name w:val="Comment Subject Char"/>
    <w:basedOn w:val="CommentTextChar"/>
    <w:link w:val="CommentSubject"/>
    <w:uiPriority w:val="99"/>
    <w:semiHidden/>
    <w:rsid w:val="008D1D03"/>
    <w:rPr>
      <w:b/>
      <w:bCs/>
      <w:sz w:val="20"/>
      <w:szCs w:val="20"/>
    </w:rPr>
  </w:style>
  <w:style w:type="paragraph" w:styleId="BalloonText">
    <w:name w:val="Balloon Text"/>
    <w:basedOn w:val="Normal"/>
    <w:link w:val="BalloonTextChar"/>
    <w:uiPriority w:val="99"/>
    <w:semiHidden/>
    <w:unhideWhenUsed/>
    <w:rsid w:val="008D1D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D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80E9-99DD-4944-9CDB-3B0A7049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1275</Words>
  <Characters>7269</Characters>
  <Application>Microsoft Macintosh Word</Application>
  <DocSecurity>0</DocSecurity>
  <Lines>60</Lines>
  <Paragraphs>17</Paragraphs>
  <ScaleCrop>false</ScaleCrop>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Forshaw</dc:creator>
  <cp:keywords/>
  <dc:description/>
  <cp:lastModifiedBy>Juliet Forshaw</cp:lastModifiedBy>
  <cp:revision>8</cp:revision>
  <cp:lastPrinted>2016-10-23T23:28:00Z</cp:lastPrinted>
  <dcterms:created xsi:type="dcterms:W3CDTF">2020-06-25T17:09:00Z</dcterms:created>
  <dcterms:modified xsi:type="dcterms:W3CDTF">2020-07-01T23:18:00Z</dcterms:modified>
</cp:coreProperties>
</file>