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78F5" w:rsidRPr="001E1DA5" w:rsidRDefault="004F78F5" w:rsidP="004F78F5">
      <w:pPr>
        <w:pStyle w:val="NormalWeb"/>
        <w:spacing w:before="0" w:beforeAutospacing="0" w:after="0" w:afterAutospacing="0"/>
        <w:jc w:val="center"/>
        <w:rPr>
          <w:b/>
          <w:bCs/>
        </w:rPr>
      </w:pPr>
      <w:r w:rsidRPr="001E1DA5">
        <w:rPr>
          <w:b/>
          <w:bCs/>
        </w:rPr>
        <w:t xml:space="preserve">POL </w:t>
      </w:r>
      <w:r>
        <w:rPr>
          <w:b/>
          <w:bCs/>
        </w:rPr>
        <w:t>300</w:t>
      </w:r>
      <w:r w:rsidRPr="001E1DA5">
        <w:rPr>
          <w:b/>
          <w:bCs/>
        </w:rPr>
        <w:t xml:space="preserve"> – </w:t>
      </w:r>
      <w:r>
        <w:rPr>
          <w:b/>
          <w:bCs/>
        </w:rPr>
        <w:t xml:space="preserve">ASIA POLITICS </w:t>
      </w:r>
    </w:p>
    <w:p w:rsidR="004F78F5" w:rsidRPr="001E1DA5" w:rsidRDefault="004F78F5" w:rsidP="004F78F5">
      <w:pPr>
        <w:pStyle w:val="NormalWeb"/>
        <w:spacing w:before="0" w:beforeAutospacing="0" w:after="0" w:afterAutospacing="0"/>
        <w:jc w:val="center"/>
        <w:rPr>
          <w:b/>
          <w:bCs/>
        </w:rPr>
      </w:pPr>
      <w:r>
        <w:rPr>
          <w:b/>
          <w:bCs/>
        </w:rPr>
        <w:t>FALL 2010</w:t>
      </w:r>
      <w:r w:rsidRPr="001E1DA5">
        <w:rPr>
          <w:b/>
          <w:bCs/>
        </w:rPr>
        <w:t xml:space="preserve"> </w:t>
      </w:r>
    </w:p>
    <w:p w:rsidR="004F78F5" w:rsidRDefault="004F78F5" w:rsidP="004F78F5"/>
    <w:p w:rsidR="004F78F5" w:rsidRDefault="004F78F5" w:rsidP="004F78F5"/>
    <w:p w:rsidR="004F78F5" w:rsidRPr="00517229" w:rsidRDefault="004F78F5" w:rsidP="004F78F5">
      <w:r>
        <w:t>Professor</w:t>
      </w:r>
      <w:r w:rsidRPr="00517229">
        <w:t>:  Li</w:t>
      </w:r>
      <w:r w:rsidR="00BF5F47">
        <w:t>sa Glidden</w:t>
      </w:r>
      <w:r w:rsidR="00BF5F47">
        <w:tab/>
      </w:r>
      <w:r w:rsidR="00BF5F47">
        <w:tab/>
      </w:r>
      <w:r w:rsidR="00BF5F47">
        <w:tab/>
      </w:r>
      <w:r w:rsidR="00BF5F47">
        <w:tab/>
        <w:t xml:space="preserve">Office:  </w:t>
      </w:r>
      <w:proofErr w:type="spellStart"/>
      <w:r w:rsidR="00BF5F47">
        <w:t>Mahar</w:t>
      </w:r>
      <w:proofErr w:type="spellEnd"/>
      <w:r w:rsidR="00BF5F47">
        <w:t xml:space="preserve"> 439</w:t>
      </w:r>
    </w:p>
    <w:p w:rsidR="004F78F5" w:rsidRDefault="004F78F5" w:rsidP="004F78F5">
      <w:r w:rsidRPr="00517229">
        <w:t xml:space="preserve">Email:  </w:t>
      </w:r>
      <w:hyperlink r:id="rId5" w:history="1">
        <w:r w:rsidRPr="00517229">
          <w:rPr>
            <w:rStyle w:val="Hyperlink"/>
          </w:rPr>
          <w:t>glidden@oswego.edu</w:t>
        </w:r>
      </w:hyperlink>
      <w:r>
        <w:tab/>
      </w:r>
      <w:r>
        <w:tab/>
      </w:r>
      <w:r>
        <w:tab/>
      </w:r>
      <w:r>
        <w:tab/>
        <w:t>Office Hrs: TTH 11 – 12:30</w:t>
      </w:r>
    </w:p>
    <w:p w:rsidR="004F78F5" w:rsidRPr="00517229" w:rsidRDefault="004F78F5" w:rsidP="004F78F5">
      <w:r>
        <w:t>Class Website:  via Angel</w:t>
      </w:r>
      <w:r>
        <w:tab/>
      </w:r>
      <w:r>
        <w:tab/>
      </w:r>
      <w:r>
        <w:tab/>
      </w:r>
      <w:r>
        <w:tab/>
      </w:r>
      <w:r>
        <w:tab/>
      </w:r>
      <w:r>
        <w:tab/>
        <w:t xml:space="preserve">       and by appt.</w:t>
      </w:r>
    </w:p>
    <w:p w:rsidR="004F78F5" w:rsidRPr="00517229" w:rsidRDefault="004F78F5" w:rsidP="004F78F5">
      <w:r>
        <w:t xml:space="preserve">Class Meetings:  TTH </w:t>
      </w:r>
      <w:r w:rsidR="008672A6">
        <w:t>12:45 – 2:05</w:t>
      </w:r>
      <w:r>
        <w:t xml:space="preserve"> in </w:t>
      </w:r>
      <w:proofErr w:type="spellStart"/>
      <w:r>
        <w:t>Mahar</w:t>
      </w:r>
      <w:proofErr w:type="spellEnd"/>
      <w:r>
        <w:t xml:space="preserve"> </w:t>
      </w:r>
      <w:r w:rsidR="00BF5F47">
        <w:t>204</w:t>
      </w:r>
    </w:p>
    <w:p w:rsidR="004F78F5" w:rsidRDefault="004F78F5" w:rsidP="004F78F5"/>
    <w:p w:rsidR="004F78F5" w:rsidRPr="001E1DA5" w:rsidRDefault="004F78F5" w:rsidP="004F78F5">
      <w:pPr>
        <w:shd w:val="clear" w:color="auto" w:fill="FFFFFF"/>
        <w:spacing w:line="293" w:lineRule="atLeast"/>
        <w:rPr>
          <w:b/>
          <w:bCs/>
        </w:rPr>
      </w:pPr>
      <w:r w:rsidRPr="001E1DA5">
        <w:rPr>
          <w:b/>
          <w:bCs/>
        </w:rPr>
        <w:t>Cour</w:t>
      </w:r>
      <w:r>
        <w:rPr>
          <w:b/>
          <w:bCs/>
        </w:rPr>
        <w:t>se Overview</w:t>
      </w:r>
    </w:p>
    <w:p w:rsidR="004F78F5" w:rsidRDefault="004F78F5" w:rsidP="004F78F5">
      <w:r>
        <w:t xml:space="preserve">This course provides an introduction to politics and current political issues in the Asia Pacific.  The class begins with a thematic overview of the region.  We will study issues like domestic politics, political economy, international relations, security, environment, and the roles of women, ethnicity and religion in society.  We continue with a detailed focus on democratization in the region.  The final third of the class will be devoted to analyzing China’s recent economic and political transformations.  </w:t>
      </w:r>
    </w:p>
    <w:p w:rsidR="004F78F5" w:rsidRDefault="004F78F5" w:rsidP="004F78F5"/>
    <w:p w:rsidR="004F78F5" w:rsidRPr="001E1DA5" w:rsidRDefault="004F78F5" w:rsidP="004F78F5">
      <w:pPr>
        <w:rPr>
          <w:b/>
          <w:bCs/>
        </w:rPr>
      </w:pPr>
      <w:r>
        <w:rPr>
          <w:b/>
          <w:bCs/>
        </w:rPr>
        <w:t>Responsibilities</w:t>
      </w:r>
    </w:p>
    <w:p w:rsidR="00042A39" w:rsidRDefault="004F78F5" w:rsidP="004F78F5">
      <w:pPr>
        <w:widowControl w:val="0"/>
      </w:pPr>
      <w:r w:rsidRPr="009D0C18">
        <w:t xml:space="preserve">This is an </w:t>
      </w:r>
      <w:r>
        <w:t xml:space="preserve">upper division </w:t>
      </w:r>
      <w:r w:rsidRPr="009D0C18">
        <w:t xml:space="preserve">politics course, and </w:t>
      </w:r>
      <w:r>
        <w:t xml:space="preserve">while no prior knowledge </w:t>
      </w:r>
      <w:r w:rsidR="00042A39">
        <w:t xml:space="preserve">about the region </w:t>
      </w:r>
      <w:r>
        <w:t>is required,</w:t>
      </w:r>
      <w:r w:rsidRPr="009D0C18">
        <w:t xml:space="preserve"> </w:t>
      </w:r>
      <w:r w:rsidR="00042A39">
        <w:t>a basic understanding of politics and the terms covered in Introduction to Comparative Politics or Third World Politics is expected</w:t>
      </w:r>
      <w:r w:rsidRPr="009D0C18">
        <w:t xml:space="preserve">. </w:t>
      </w:r>
      <w:r>
        <w:t xml:space="preserve"> </w:t>
      </w:r>
      <w:r w:rsidR="00042A39">
        <w:t xml:space="preserve">If you have not takend either of these classes please see me after the first class.  </w:t>
      </w:r>
    </w:p>
    <w:p w:rsidR="00042A39" w:rsidRDefault="00042A39" w:rsidP="004F78F5">
      <w:pPr>
        <w:widowControl w:val="0"/>
      </w:pPr>
    </w:p>
    <w:p w:rsidR="004F78F5" w:rsidRDefault="004F78F5" w:rsidP="004F78F5">
      <w:pPr>
        <w:widowControl w:val="0"/>
      </w:pPr>
      <w:r w:rsidRPr="009D0C18">
        <w:t>I expect that you fulfill</w:t>
      </w:r>
      <w:r>
        <w:t xml:space="preserve"> the following responsibilities:</w:t>
      </w:r>
      <w:r w:rsidRPr="009D0C18">
        <w:t xml:space="preserve">  </w:t>
      </w:r>
    </w:p>
    <w:p w:rsidR="004F78F5" w:rsidRDefault="004F78F5" w:rsidP="004F78F5">
      <w:pPr>
        <w:widowControl w:val="0"/>
        <w:numPr>
          <w:ilvl w:val="0"/>
          <w:numId w:val="1"/>
        </w:numPr>
      </w:pPr>
      <w:r>
        <w:t>Attend class</w:t>
      </w:r>
      <w:r w:rsidRPr="009D0C18">
        <w:t>. While I am aware that obl</w:t>
      </w:r>
      <w:r>
        <w:t>igations may cause some classes</w:t>
      </w:r>
      <w:r w:rsidRPr="009D0C18">
        <w:t xml:space="preserve"> to be missed, the material we will examine can be complex, and many absences or the failure to keep up with the reading will adversely affect your ability to accomplish the goals of this course.</w:t>
      </w:r>
      <w:r>
        <w:t xml:space="preserve">  Participation is a significant portion of your grade, and you cannot participate if you are not here.</w:t>
      </w:r>
    </w:p>
    <w:p w:rsidR="004F78F5" w:rsidRDefault="004F78F5" w:rsidP="004F78F5">
      <w:pPr>
        <w:widowControl w:val="0"/>
        <w:numPr>
          <w:ilvl w:val="0"/>
          <w:numId w:val="1"/>
        </w:numPr>
      </w:pPr>
      <w:r>
        <w:t xml:space="preserve">You can expect that I will attend class.  If, for unseen circumstances, I cannot come to class I will email the class as soon as possible, and will post a note outside the door. </w:t>
      </w:r>
    </w:p>
    <w:p w:rsidR="004F78F5" w:rsidRDefault="004F78F5" w:rsidP="004F78F5">
      <w:pPr>
        <w:widowControl w:val="0"/>
        <w:numPr>
          <w:ilvl w:val="0"/>
          <w:numId w:val="1"/>
        </w:numPr>
      </w:pPr>
      <w:r w:rsidRPr="009D0C18">
        <w:t>Be prepared for each class by carefully reading all assignments. Prepared students will be able to ask informed questions, contribute to discussions and perform well on the papers.</w:t>
      </w:r>
    </w:p>
    <w:p w:rsidR="004F78F5" w:rsidRPr="009D0C18" w:rsidRDefault="004F78F5" w:rsidP="004F78F5">
      <w:pPr>
        <w:widowControl w:val="0"/>
        <w:numPr>
          <w:ilvl w:val="0"/>
          <w:numId w:val="1"/>
        </w:numPr>
      </w:pPr>
      <w:r>
        <w:t xml:space="preserve">Ask a question if you do not understand a term, concept, or idea used in class or in the readings.  </w:t>
      </w:r>
    </w:p>
    <w:p w:rsidR="004F78F5" w:rsidRDefault="004F78F5" w:rsidP="004F78F5"/>
    <w:p w:rsidR="004F78F5" w:rsidRPr="001E1DA5" w:rsidRDefault="004F78F5" w:rsidP="004F78F5">
      <w:pPr>
        <w:rPr>
          <w:b/>
          <w:bCs/>
        </w:rPr>
      </w:pPr>
      <w:r w:rsidRPr="001E1DA5">
        <w:rPr>
          <w:b/>
          <w:bCs/>
        </w:rPr>
        <w:t>Required Texts</w:t>
      </w:r>
    </w:p>
    <w:p w:rsidR="00042A39" w:rsidRDefault="00042A39" w:rsidP="004F78F5">
      <w:pPr>
        <w:ind w:left="720" w:hanging="720"/>
      </w:pPr>
      <w:r>
        <w:t xml:space="preserve">Kaup, Katherine Palmer.  2007.  </w:t>
      </w:r>
      <w:r>
        <w:rPr>
          <w:i/>
        </w:rPr>
        <w:t>Understanding Contemporary Asia Pacific.</w:t>
      </w:r>
      <w:r>
        <w:t xml:space="preserve">  Boulder: Lynne Rienner Publishers.</w:t>
      </w:r>
    </w:p>
    <w:p w:rsidR="00042A39" w:rsidRDefault="00042A39" w:rsidP="004F78F5">
      <w:pPr>
        <w:ind w:left="720" w:hanging="720"/>
      </w:pPr>
      <w:r>
        <w:t xml:space="preserve">Pan, Philip P.  2008.  </w:t>
      </w:r>
      <w:r>
        <w:rPr>
          <w:i/>
        </w:rPr>
        <w:t>Out of Mao’s Shadow:  The Strugge for the Soul of a New China</w:t>
      </w:r>
      <w:r>
        <w:t>.  NY:  Simon and Schuster.</w:t>
      </w:r>
    </w:p>
    <w:p w:rsidR="00042A39" w:rsidRPr="00042A39" w:rsidRDefault="00042A39" w:rsidP="006D0DD9">
      <w:pPr>
        <w:ind w:left="720" w:hanging="720"/>
      </w:pPr>
      <w:r>
        <w:t xml:space="preserve">Rich, Roland. 2007.  </w:t>
      </w:r>
      <w:r>
        <w:rPr>
          <w:i/>
        </w:rPr>
        <w:t>Pacific Asia in Quest of Democracy</w:t>
      </w:r>
      <w:r>
        <w:t>.  Boulder:  Lynne Rienner Publishers.</w:t>
      </w:r>
    </w:p>
    <w:p w:rsidR="004F78F5" w:rsidRPr="00274B06" w:rsidRDefault="00042A39" w:rsidP="004F78F5">
      <w:pPr>
        <w:ind w:left="720" w:hanging="720"/>
      </w:pPr>
      <w:r>
        <w:t>Keep up with current events in Asia with t</w:t>
      </w:r>
      <w:r w:rsidR="004F78F5">
        <w:t>he NY Times International Section or some other good source of international news daily</w:t>
      </w:r>
    </w:p>
    <w:p w:rsidR="004F78F5" w:rsidRDefault="004F78F5" w:rsidP="004F78F5">
      <w:pPr>
        <w:ind w:left="720" w:hanging="720"/>
      </w:pPr>
    </w:p>
    <w:p w:rsidR="004F78F5" w:rsidRDefault="004F78F5" w:rsidP="004F78F5">
      <w:pPr>
        <w:rPr>
          <w:b/>
          <w:bCs/>
        </w:rPr>
      </w:pPr>
      <w:r w:rsidRPr="001E1DA5">
        <w:rPr>
          <w:b/>
          <w:bCs/>
        </w:rPr>
        <w:t>Assignments &amp; Grading</w:t>
      </w:r>
    </w:p>
    <w:p w:rsidR="004F78F5" w:rsidRDefault="00D1131B" w:rsidP="004F78F5">
      <w:r>
        <w:t>Exams (3) – 60</w:t>
      </w:r>
      <w:r w:rsidR="004F78F5">
        <w:t>%</w:t>
      </w:r>
    </w:p>
    <w:p w:rsidR="00D1131B" w:rsidRDefault="00D1131B" w:rsidP="004F78F5">
      <w:r>
        <w:t>Quizzes – 15%</w:t>
      </w:r>
    </w:p>
    <w:p w:rsidR="004F78F5" w:rsidRDefault="00D1131B" w:rsidP="004F78F5">
      <w:r>
        <w:t>Paper – 15</w:t>
      </w:r>
      <w:r w:rsidR="004F78F5">
        <w:t>%</w:t>
      </w:r>
    </w:p>
    <w:p w:rsidR="004F78F5" w:rsidRPr="00506932" w:rsidRDefault="006D0DD9" w:rsidP="004F78F5">
      <w:r>
        <w:t>P</w:t>
      </w:r>
      <w:r w:rsidR="00D1131B">
        <w:t>articipation – 10</w:t>
      </w:r>
      <w:r w:rsidR="004F78F5">
        <w:t>%</w:t>
      </w:r>
    </w:p>
    <w:p w:rsidR="004F78F5" w:rsidRDefault="004F78F5" w:rsidP="004F78F5">
      <w:pPr>
        <w:rPr>
          <w:b/>
          <w:bCs/>
        </w:rPr>
      </w:pPr>
    </w:p>
    <w:p w:rsidR="004F78F5" w:rsidRPr="001E1DA5" w:rsidRDefault="004F78F5" w:rsidP="004F78F5">
      <w:r>
        <w:rPr>
          <w:b/>
          <w:bCs/>
        </w:rPr>
        <w:t>Late Papers Policy</w:t>
      </w:r>
      <w:r w:rsidRPr="001E1DA5">
        <w:rPr>
          <w:b/>
          <w:bCs/>
        </w:rPr>
        <w:br/>
      </w:r>
      <w:r>
        <w:t>Late papers or portions thereof will lose ½ grade per calendar day that it is late.</w:t>
      </w:r>
    </w:p>
    <w:p w:rsidR="004F78F5" w:rsidRDefault="004F78F5" w:rsidP="004F78F5">
      <w:pPr>
        <w:widowControl w:val="0"/>
        <w:rPr>
          <w:b/>
        </w:rPr>
      </w:pPr>
    </w:p>
    <w:p w:rsidR="004F78F5" w:rsidRPr="0040723F" w:rsidRDefault="004F78F5" w:rsidP="004F78F5">
      <w:pPr>
        <w:widowControl w:val="0"/>
        <w:rPr>
          <w:b/>
        </w:rPr>
      </w:pPr>
      <w:r w:rsidRPr="0040723F">
        <w:rPr>
          <w:b/>
        </w:rPr>
        <w:t>Participation grade guidelines</w:t>
      </w:r>
    </w:p>
    <w:tbl>
      <w:tblPr>
        <w:tblStyle w:val="TableGrid"/>
        <w:tblW w:w="0" w:type="auto"/>
        <w:tblLook w:val="01E0"/>
      </w:tblPr>
      <w:tblGrid>
        <w:gridCol w:w="828"/>
        <w:gridCol w:w="8414"/>
      </w:tblGrid>
      <w:tr w:rsidR="004F78F5" w:rsidRPr="0040723F">
        <w:tc>
          <w:tcPr>
            <w:tcW w:w="828" w:type="dxa"/>
          </w:tcPr>
          <w:p w:rsidR="004F78F5" w:rsidRPr="0040723F" w:rsidRDefault="004F78F5" w:rsidP="004F78F5">
            <w:pPr>
              <w:widowControl w:val="0"/>
            </w:pPr>
            <w:r w:rsidRPr="0040723F">
              <w:t>A</w:t>
            </w:r>
          </w:p>
        </w:tc>
        <w:tc>
          <w:tcPr>
            <w:tcW w:w="8414" w:type="dxa"/>
          </w:tcPr>
          <w:p w:rsidR="004F78F5" w:rsidRPr="0040723F" w:rsidRDefault="004F78F5" w:rsidP="004F78F5">
            <w:pPr>
              <w:widowControl w:val="0"/>
            </w:pPr>
            <w:r w:rsidRPr="0040723F">
              <w:t>Student is actively engaged in the class, contributing regularly to class discussions.</w:t>
            </w:r>
          </w:p>
        </w:tc>
      </w:tr>
      <w:tr w:rsidR="004F78F5" w:rsidRPr="0040723F">
        <w:tc>
          <w:tcPr>
            <w:tcW w:w="828" w:type="dxa"/>
          </w:tcPr>
          <w:p w:rsidR="004F78F5" w:rsidRPr="0040723F" w:rsidRDefault="004F78F5" w:rsidP="004F78F5">
            <w:pPr>
              <w:widowControl w:val="0"/>
            </w:pPr>
            <w:r w:rsidRPr="0040723F">
              <w:t>B</w:t>
            </w:r>
          </w:p>
        </w:tc>
        <w:tc>
          <w:tcPr>
            <w:tcW w:w="8414" w:type="dxa"/>
          </w:tcPr>
          <w:p w:rsidR="004F78F5" w:rsidRPr="0040723F" w:rsidRDefault="004F78F5" w:rsidP="004F78F5">
            <w:pPr>
              <w:widowControl w:val="0"/>
            </w:pPr>
            <w:r w:rsidRPr="0040723F">
              <w:t>Student is engaged in the class, contributing often to class discussions.</w:t>
            </w:r>
          </w:p>
        </w:tc>
      </w:tr>
      <w:tr w:rsidR="004F78F5" w:rsidRPr="0040723F">
        <w:tc>
          <w:tcPr>
            <w:tcW w:w="828" w:type="dxa"/>
          </w:tcPr>
          <w:p w:rsidR="004F78F5" w:rsidRPr="0040723F" w:rsidRDefault="004F78F5" w:rsidP="004F78F5">
            <w:pPr>
              <w:widowControl w:val="0"/>
            </w:pPr>
            <w:r w:rsidRPr="0040723F">
              <w:t>C</w:t>
            </w:r>
          </w:p>
        </w:tc>
        <w:tc>
          <w:tcPr>
            <w:tcW w:w="8414" w:type="dxa"/>
          </w:tcPr>
          <w:p w:rsidR="004F78F5" w:rsidRPr="0040723F" w:rsidRDefault="004F78F5" w:rsidP="004F78F5">
            <w:pPr>
              <w:widowControl w:val="0"/>
            </w:pPr>
            <w:r w:rsidRPr="0040723F">
              <w:t>Student is engaged in the class, but rarely contributes to class discussions.</w:t>
            </w:r>
          </w:p>
        </w:tc>
      </w:tr>
      <w:tr w:rsidR="004F78F5" w:rsidRPr="0040723F">
        <w:tc>
          <w:tcPr>
            <w:tcW w:w="828" w:type="dxa"/>
          </w:tcPr>
          <w:p w:rsidR="004F78F5" w:rsidRPr="0040723F" w:rsidRDefault="004F78F5" w:rsidP="004F78F5">
            <w:pPr>
              <w:widowControl w:val="0"/>
            </w:pPr>
            <w:r w:rsidRPr="0040723F">
              <w:t>D</w:t>
            </w:r>
          </w:p>
        </w:tc>
        <w:tc>
          <w:tcPr>
            <w:tcW w:w="8414" w:type="dxa"/>
          </w:tcPr>
          <w:p w:rsidR="004F78F5" w:rsidRPr="0040723F" w:rsidRDefault="004F78F5" w:rsidP="004F78F5">
            <w:pPr>
              <w:widowControl w:val="0"/>
            </w:pPr>
            <w:r w:rsidRPr="0040723F">
              <w:t>Student is not engaged in the class, rarely contributing to class discussions.</w:t>
            </w:r>
          </w:p>
        </w:tc>
      </w:tr>
      <w:tr w:rsidR="004F78F5" w:rsidRPr="0040723F">
        <w:tc>
          <w:tcPr>
            <w:tcW w:w="828" w:type="dxa"/>
          </w:tcPr>
          <w:p w:rsidR="004F78F5" w:rsidRPr="0040723F" w:rsidRDefault="004F78F5" w:rsidP="004F78F5">
            <w:pPr>
              <w:widowControl w:val="0"/>
            </w:pPr>
            <w:r w:rsidRPr="0040723F">
              <w:t>E</w:t>
            </w:r>
          </w:p>
        </w:tc>
        <w:tc>
          <w:tcPr>
            <w:tcW w:w="8414" w:type="dxa"/>
          </w:tcPr>
          <w:p w:rsidR="004F78F5" w:rsidRPr="0040723F" w:rsidRDefault="004F78F5" w:rsidP="004F78F5">
            <w:pPr>
              <w:widowControl w:val="0"/>
            </w:pPr>
            <w:r w:rsidRPr="0040723F">
              <w:t>Student is not engaged in the class, never contributing to class discussions.</w:t>
            </w:r>
          </w:p>
        </w:tc>
      </w:tr>
    </w:tbl>
    <w:p w:rsidR="004F78F5" w:rsidRDefault="004F78F5" w:rsidP="004F78F5">
      <w:pPr>
        <w:pStyle w:val="Heading4"/>
      </w:pPr>
      <w:r>
        <w:t>Intellectual Integrity</w:t>
      </w:r>
      <w:r w:rsidRPr="00275E1D">
        <w:rPr>
          <w:b w:val="0"/>
        </w:rPr>
        <w:br/>
        <w:t xml:space="preserve">As noted by the </w:t>
      </w:r>
      <w:hyperlink r:id="rId6" w:history="1">
        <w:r w:rsidRPr="00275E1D">
          <w:rPr>
            <w:rStyle w:val="Hyperlink"/>
            <w:b w:val="0"/>
          </w:rPr>
          <w:t>Committee on Intellectual Integrity</w:t>
        </w:r>
      </w:hyperlink>
      <w:r w:rsidRPr="00275E1D">
        <w:rPr>
          <w:b w:val="0"/>
        </w:rPr>
        <w:t xml:space="preserve">, "Intellectual integrity on the part of all students is basic to individual growth and development through college course work. When academic dishonesty occurs, the teaching/learning climate is seriously undermined and student growth and development are impeded." With this in mind, you're expected to </w:t>
      </w:r>
      <w:proofErr w:type="gramStart"/>
      <w:r w:rsidRPr="00275E1D">
        <w:rPr>
          <w:b w:val="0"/>
        </w:rPr>
        <w:t>be(</w:t>
      </w:r>
      <w:proofErr w:type="gramEnd"/>
      <w:r w:rsidRPr="00275E1D">
        <w:rPr>
          <w:b w:val="0"/>
        </w:rPr>
        <w:t xml:space="preserve">come) familiar with the </w:t>
      </w:r>
      <w:hyperlink r:id="rId7" w:anchor="cpii" w:history="1">
        <w:r w:rsidRPr="00275E1D">
          <w:rPr>
            <w:rStyle w:val="Hyperlink"/>
            <w:b w:val="0"/>
          </w:rPr>
          <w:t>College Policy on Intellectual Integrity</w:t>
        </w:r>
      </w:hyperlink>
      <w:r w:rsidRPr="00275E1D">
        <w:rPr>
          <w:b w:val="0"/>
        </w:rPr>
        <w:t>. Your submission of written work for this class will be taken as your formal indication that you fully understand this policy, including relevant definitions and consequences of academic dishonesty.</w:t>
      </w:r>
    </w:p>
    <w:p w:rsidR="004F78F5" w:rsidRPr="00D41617" w:rsidRDefault="004F78F5" w:rsidP="004F78F5">
      <w:pPr>
        <w:tabs>
          <w:tab w:val="left" w:pos="3840"/>
        </w:tabs>
        <w:jc w:val="both"/>
        <w:rPr>
          <w:b/>
          <w:bCs/>
        </w:rPr>
      </w:pPr>
      <w:r w:rsidRPr="00D41617">
        <w:rPr>
          <w:b/>
          <w:bCs/>
        </w:rPr>
        <w:t>Campus Resources:</w:t>
      </w:r>
    </w:p>
    <w:p w:rsidR="004F78F5" w:rsidRPr="00D41617" w:rsidRDefault="004F78F5" w:rsidP="004F78F5">
      <w:pPr>
        <w:pStyle w:val="HTMLPreformatted"/>
        <w:rPr>
          <w:rFonts w:ascii="Times New Roman" w:hAnsi="Times New Roman" w:cs="Times New Roman"/>
          <w:sz w:val="24"/>
          <w:szCs w:val="24"/>
        </w:rPr>
      </w:pPr>
      <w:r w:rsidRPr="00D41617">
        <w:rPr>
          <w:rFonts w:ascii="Times New Roman" w:hAnsi="Times New Roman" w:cs="Times New Roman"/>
          <w:sz w:val="24"/>
          <w:szCs w:val="24"/>
        </w:rPr>
        <w:t>There are many resources on campus to help you to succeed in this class.</w:t>
      </w:r>
    </w:p>
    <w:p w:rsidR="004F78F5" w:rsidRPr="00D41617" w:rsidRDefault="004F78F5" w:rsidP="004F78F5">
      <w:pPr>
        <w:pStyle w:val="HTMLPreformatted"/>
        <w:rPr>
          <w:rFonts w:ascii="Times New Roman" w:hAnsi="Times New Roman" w:cs="Times New Roman"/>
          <w:b/>
          <w:bCs/>
          <w:i/>
          <w:iCs/>
          <w:sz w:val="24"/>
          <w:szCs w:val="24"/>
        </w:rPr>
      </w:pPr>
      <w:r w:rsidRPr="00D41617">
        <w:rPr>
          <w:rFonts w:ascii="Times New Roman" w:hAnsi="Times New Roman" w:cs="Times New Roman"/>
          <w:b/>
          <w:bCs/>
          <w:i/>
          <w:iCs/>
          <w:sz w:val="24"/>
          <w:szCs w:val="24"/>
        </w:rPr>
        <w:t>Office Hours</w:t>
      </w:r>
    </w:p>
    <w:p w:rsidR="004F78F5" w:rsidRPr="00D41617" w:rsidRDefault="004F78F5" w:rsidP="004F78F5">
      <w:pPr>
        <w:tabs>
          <w:tab w:val="left" w:pos="3840"/>
        </w:tabs>
        <w:jc w:val="both"/>
      </w:pPr>
      <w:r w:rsidRPr="00D41617">
        <w:t>I hold office hours every week.  Please feel free to come by to talk about the class, your research paper, or if you want to further understand a concept, etc.</w:t>
      </w:r>
    </w:p>
    <w:p w:rsidR="004F78F5" w:rsidRPr="00D41617" w:rsidRDefault="004F78F5" w:rsidP="004F78F5">
      <w:pPr>
        <w:tabs>
          <w:tab w:val="left" w:pos="3840"/>
        </w:tabs>
        <w:jc w:val="both"/>
        <w:rPr>
          <w:b/>
          <w:bCs/>
          <w:i/>
          <w:iCs/>
        </w:rPr>
      </w:pPr>
      <w:r w:rsidRPr="00D41617">
        <w:rPr>
          <w:b/>
          <w:bCs/>
          <w:i/>
          <w:iCs/>
        </w:rPr>
        <w:t>Class Discussions</w:t>
      </w:r>
    </w:p>
    <w:p w:rsidR="004F78F5" w:rsidRPr="00D41617" w:rsidRDefault="004F78F5" w:rsidP="004F78F5">
      <w:pPr>
        <w:tabs>
          <w:tab w:val="left" w:pos="3840"/>
        </w:tabs>
      </w:pPr>
      <w:r w:rsidRPr="00D41617">
        <w:t xml:space="preserve">We will have some discussion every class meeting.  This is a time for you to bring up questions (which you will hand in for part of your participation grade), talk about the posted discussion questions, talk about current events, etc.  Use this time to develop, define, and refine your own informed arguments.  </w:t>
      </w:r>
    </w:p>
    <w:p w:rsidR="004F78F5" w:rsidRPr="00497FA8" w:rsidRDefault="004F78F5" w:rsidP="004F78F5">
      <w:pPr>
        <w:tabs>
          <w:tab w:val="left" w:pos="3840"/>
        </w:tabs>
        <w:rPr>
          <w:b/>
          <w:i/>
        </w:rPr>
      </w:pPr>
      <w:r w:rsidRPr="00497FA8">
        <w:rPr>
          <w:b/>
          <w:i/>
        </w:rPr>
        <w:t>Writing Center</w:t>
      </w:r>
      <w:r w:rsidRPr="00497FA8">
        <w:rPr>
          <w:rStyle w:val="FootnoteReference"/>
          <w:b/>
          <w:i/>
        </w:rPr>
        <w:footnoteReference w:id="0"/>
      </w:r>
      <w:r w:rsidRPr="00497FA8">
        <w:rPr>
          <w:b/>
          <w:i/>
        </w:rPr>
        <w:t xml:space="preserve"> </w:t>
      </w:r>
    </w:p>
    <w:p w:rsidR="004F78F5" w:rsidRPr="00497FA8" w:rsidRDefault="004F78F5" w:rsidP="004F78F5">
      <w:pPr>
        <w:pStyle w:val="NormalWeb"/>
        <w:spacing w:before="0" w:beforeAutospacing="0" w:after="0" w:afterAutospacing="0"/>
        <w:rPr>
          <w:color w:val="000000"/>
          <w:sz w:val="22"/>
          <w:szCs w:val="22"/>
        </w:rPr>
      </w:pPr>
      <w:r w:rsidRPr="00497FA8">
        <w:t>The OLS Writing Center is designed to assist you with the complexities of the writing requirements of your courses. Our professional staff has had over 30 years of experience writing, tutoring, and educating.</w:t>
      </w:r>
      <w:r>
        <w:t xml:space="preserve">  </w:t>
      </w:r>
      <w:r w:rsidRPr="00497FA8">
        <w:rPr>
          <w:color w:val="000000"/>
          <w:sz w:val="22"/>
          <w:szCs w:val="22"/>
        </w:rPr>
        <w:t>Do you want someone to read your writing before you hand it in? Not quite sure how to use that semicolon? Need some help putting together that 'A' paper that you know you can?</w:t>
      </w:r>
    </w:p>
    <w:p w:rsidR="004F78F5" w:rsidRPr="00497FA8" w:rsidRDefault="004F78F5" w:rsidP="004F78F5">
      <w:pPr>
        <w:pStyle w:val="NormalWeb"/>
        <w:spacing w:before="0" w:beforeAutospacing="0" w:after="0" w:afterAutospacing="0"/>
        <w:rPr>
          <w:color w:val="000000"/>
          <w:sz w:val="22"/>
          <w:szCs w:val="22"/>
        </w:rPr>
      </w:pPr>
      <w:r w:rsidRPr="00497FA8">
        <w:rPr>
          <w:color w:val="000000"/>
          <w:sz w:val="22"/>
          <w:szCs w:val="22"/>
        </w:rPr>
        <w:t xml:space="preserve">The writing center provides walk-in services or appointment based assistance, which ever works better for your schedule. We're open Monday-Friday from 10-5.  OLS is located at 106 </w:t>
      </w:r>
      <w:proofErr w:type="spellStart"/>
      <w:r w:rsidRPr="00497FA8">
        <w:rPr>
          <w:color w:val="000000"/>
          <w:sz w:val="22"/>
          <w:szCs w:val="22"/>
        </w:rPr>
        <w:t>Poucher</w:t>
      </w:r>
      <w:proofErr w:type="spellEnd"/>
      <w:r w:rsidRPr="00497FA8">
        <w:rPr>
          <w:color w:val="000000"/>
          <w:sz w:val="22"/>
          <w:szCs w:val="22"/>
        </w:rPr>
        <w:t xml:space="preserve"> Hall (312-3094).</w:t>
      </w:r>
    </w:p>
    <w:p w:rsidR="004F78F5" w:rsidRDefault="004F78F5" w:rsidP="004F78F5">
      <w:pPr>
        <w:tabs>
          <w:tab w:val="left" w:pos="3840"/>
        </w:tabs>
        <w:rPr>
          <w:b/>
          <w:i/>
        </w:rPr>
      </w:pPr>
      <w:r>
        <w:rPr>
          <w:b/>
          <w:i/>
        </w:rPr>
        <w:t>Penfield Library</w:t>
      </w:r>
    </w:p>
    <w:p w:rsidR="004F78F5" w:rsidRPr="00497FA8" w:rsidRDefault="004F78F5" w:rsidP="004F78F5">
      <w:pPr>
        <w:tabs>
          <w:tab w:val="left" w:pos="3840"/>
        </w:tabs>
        <w:rPr>
          <w:sz w:val="22"/>
          <w:szCs w:val="22"/>
        </w:rPr>
      </w:pPr>
      <w:r w:rsidRPr="00497FA8">
        <w:rPr>
          <w:sz w:val="22"/>
          <w:szCs w:val="22"/>
        </w:rPr>
        <w:t>The Library has ‘Research Guides by Subject’, journals, databases, tutorials, handouts and reference librarians to assist you.  Please utilize this valuable resource.</w:t>
      </w:r>
    </w:p>
    <w:p w:rsidR="004F78F5" w:rsidRPr="001E1DA5" w:rsidRDefault="004F78F5" w:rsidP="004F78F5">
      <w:pPr>
        <w:pStyle w:val="NormalWeb"/>
        <w:spacing w:before="0" w:beforeAutospacing="0" w:after="0" w:afterAutospacing="0"/>
        <w:rPr>
          <w:color w:val="000000"/>
          <w:sz w:val="22"/>
          <w:szCs w:val="22"/>
        </w:rPr>
      </w:pPr>
    </w:p>
    <w:p w:rsidR="006D0DD9" w:rsidRDefault="006D0DD9" w:rsidP="004F78F5">
      <w:pPr>
        <w:tabs>
          <w:tab w:val="left" w:pos="3840"/>
        </w:tabs>
        <w:rPr>
          <w:b/>
          <w:bCs/>
          <w:sz w:val="28"/>
          <w:szCs w:val="28"/>
        </w:rPr>
      </w:pPr>
    </w:p>
    <w:p w:rsidR="004F78F5" w:rsidRPr="00281C33" w:rsidRDefault="004F78F5" w:rsidP="004F78F5">
      <w:pPr>
        <w:tabs>
          <w:tab w:val="left" w:pos="3840"/>
        </w:tabs>
        <w:rPr>
          <w:b/>
          <w:bCs/>
          <w:sz w:val="28"/>
          <w:szCs w:val="28"/>
        </w:rPr>
      </w:pPr>
      <w:r w:rsidRPr="00281C33">
        <w:rPr>
          <w:b/>
          <w:bCs/>
          <w:sz w:val="28"/>
          <w:szCs w:val="28"/>
        </w:rPr>
        <w:t>Disability Services</w:t>
      </w:r>
    </w:p>
    <w:p w:rsidR="004F78F5" w:rsidRPr="00275E1D" w:rsidRDefault="004F78F5" w:rsidP="004F78F5">
      <w:pPr>
        <w:tabs>
          <w:tab w:val="left" w:pos="3840"/>
        </w:tabs>
        <w:rPr>
          <w:color w:val="000000"/>
        </w:rPr>
      </w:pPr>
      <w:r w:rsidRPr="00275E1D">
        <w:rPr>
          <w:color w:val="000000"/>
        </w:rPr>
        <w:t>The Office of Disability Services</w:t>
      </w:r>
      <w:r>
        <w:rPr>
          <w:color w:val="000000"/>
        </w:rPr>
        <w:t xml:space="preserve"> (</w:t>
      </w:r>
      <w:r w:rsidRPr="00275E1D">
        <w:rPr>
          <w:color w:val="000000"/>
        </w:rPr>
        <w:t>183 Campus Center</w:t>
      </w:r>
      <w:r>
        <w:rPr>
          <w:bCs/>
          <w:color w:val="000000"/>
          <w:szCs w:val="28"/>
        </w:rPr>
        <w:t>)</w:t>
      </w:r>
      <w:r w:rsidRPr="00275E1D">
        <w:rPr>
          <w:color w:val="000000"/>
        </w:rPr>
        <w:t xml:space="preserve"> is available to assist students who</w:t>
      </w:r>
      <w:r>
        <w:rPr>
          <w:color w:val="000000"/>
        </w:rPr>
        <w:t xml:space="preserve"> </w:t>
      </w:r>
      <w:r w:rsidRPr="00275E1D">
        <w:rPr>
          <w:color w:val="000000"/>
        </w:rPr>
        <w:t>have a legally documented disability or students who suspect that they</w:t>
      </w:r>
      <w:r>
        <w:rPr>
          <w:color w:val="000000"/>
        </w:rPr>
        <w:t xml:space="preserve"> </w:t>
      </w:r>
      <w:r w:rsidRPr="00275E1D">
        <w:rPr>
          <w:color w:val="000000"/>
        </w:rPr>
        <w:t>may have a disability. If you have a disabling condition that may</w:t>
      </w:r>
      <w:r>
        <w:rPr>
          <w:color w:val="000000"/>
        </w:rPr>
        <w:t xml:space="preserve"> </w:t>
      </w:r>
      <w:r w:rsidRPr="00275E1D">
        <w:rPr>
          <w:color w:val="000000"/>
        </w:rPr>
        <w:t>interfere with your ability to successfully complete this course, please</w:t>
      </w:r>
      <w:r>
        <w:rPr>
          <w:color w:val="000000"/>
        </w:rPr>
        <w:t xml:space="preserve"> </w:t>
      </w:r>
      <w:r w:rsidRPr="00275E1D">
        <w:rPr>
          <w:color w:val="000000"/>
        </w:rPr>
        <w:t>contact the office of Disability Services. Also, please see me to let me</w:t>
      </w:r>
      <w:r>
        <w:rPr>
          <w:color w:val="000000"/>
        </w:rPr>
        <w:t xml:space="preserve"> </w:t>
      </w:r>
      <w:r w:rsidRPr="00275E1D">
        <w:rPr>
          <w:color w:val="000000"/>
        </w:rPr>
        <w:t>know how we may be of assistance.  Alternative testing for students with</w:t>
      </w:r>
      <w:r>
        <w:rPr>
          <w:color w:val="000000"/>
        </w:rPr>
        <w:t xml:space="preserve"> </w:t>
      </w:r>
      <w:r w:rsidRPr="00275E1D">
        <w:rPr>
          <w:color w:val="000000"/>
        </w:rPr>
        <w:t>learning disabilities is available.</w:t>
      </w:r>
    </w:p>
    <w:p w:rsidR="004F78F5" w:rsidRPr="00275E1D" w:rsidRDefault="004F78F5" w:rsidP="004F78F5">
      <w:pPr>
        <w:rPr>
          <w:color w:val="000000"/>
        </w:rPr>
      </w:pPr>
      <w:r>
        <w:rPr>
          <w:color w:val="000000"/>
        </w:rPr>
        <w:t xml:space="preserve">Phone:      (315) 312-3358 / email:  </w:t>
      </w:r>
      <w:r w:rsidRPr="00275E1D">
        <w:rPr>
          <w:color w:val="000000"/>
        </w:rPr>
        <w:t>dss@oswego.edu &lt;mailto:dss@oswego.edu</w:t>
      </w:r>
    </w:p>
    <w:p w:rsidR="004F78F5" w:rsidRPr="00275E1D" w:rsidRDefault="004F78F5" w:rsidP="004F78F5">
      <w:pPr>
        <w:rPr>
          <w:color w:val="000000"/>
        </w:rPr>
      </w:pPr>
      <w:proofErr w:type="gramStart"/>
      <w:r w:rsidRPr="00275E1D">
        <w:rPr>
          <w:color w:val="000000"/>
        </w:rPr>
        <w:t>web</w:t>
      </w:r>
      <w:proofErr w:type="gramEnd"/>
      <w:r w:rsidRPr="00275E1D">
        <w:rPr>
          <w:color w:val="000000"/>
        </w:rPr>
        <w:t xml:space="preserve">:     </w:t>
      </w:r>
      <w:proofErr w:type="spellStart"/>
      <w:r w:rsidRPr="00275E1D">
        <w:rPr>
          <w:color w:val="000000"/>
        </w:rPr>
        <w:t>www.oswego.edu/dis_svc</w:t>
      </w:r>
      <w:proofErr w:type="spellEnd"/>
      <w:r w:rsidRPr="00275E1D">
        <w:rPr>
          <w:color w:val="000000"/>
        </w:rPr>
        <w:t xml:space="preserve"> </w:t>
      </w:r>
    </w:p>
    <w:p w:rsidR="004F78F5" w:rsidRDefault="004F78F5" w:rsidP="004F78F5">
      <w:pPr>
        <w:tabs>
          <w:tab w:val="left" w:pos="3840"/>
        </w:tabs>
        <w:rPr>
          <w:b/>
          <w:bCs/>
          <w:sz w:val="28"/>
          <w:szCs w:val="28"/>
        </w:rPr>
      </w:pPr>
    </w:p>
    <w:p w:rsidR="004F78F5" w:rsidRPr="00281C33" w:rsidRDefault="004F78F5" w:rsidP="004F78F5">
      <w:pPr>
        <w:tabs>
          <w:tab w:val="left" w:pos="3840"/>
        </w:tabs>
        <w:rPr>
          <w:b/>
          <w:bCs/>
          <w:sz w:val="28"/>
          <w:szCs w:val="28"/>
        </w:rPr>
      </w:pPr>
      <w:r w:rsidRPr="00281C33">
        <w:rPr>
          <w:b/>
          <w:bCs/>
          <w:sz w:val="28"/>
          <w:szCs w:val="28"/>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6740"/>
      </w:tblGrid>
      <w:tr w:rsidR="004F78F5">
        <w:tc>
          <w:tcPr>
            <w:tcW w:w="1782" w:type="dxa"/>
          </w:tcPr>
          <w:p w:rsidR="004F78F5" w:rsidRPr="006967D1" w:rsidRDefault="004F78F5" w:rsidP="004F78F5">
            <w:pPr>
              <w:tabs>
                <w:tab w:val="left" w:pos="3840"/>
              </w:tabs>
              <w:jc w:val="both"/>
              <w:rPr>
                <w:b/>
                <w:bCs/>
                <w:sz w:val="28"/>
                <w:szCs w:val="28"/>
              </w:rPr>
            </w:pPr>
            <w:r w:rsidRPr="006967D1">
              <w:rPr>
                <w:b/>
                <w:bCs/>
                <w:sz w:val="28"/>
                <w:szCs w:val="28"/>
              </w:rPr>
              <w:t>Week 1</w:t>
            </w:r>
          </w:p>
        </w:tc>
        <w:tc>
          <w:tcPr>
            <w:tcW w:w="6740" w:type="dxa"/>
          </w:tcPr>
          <w:p w:rsidR="004F78F5" w:rsidRPr="006967D1" w:rsidRDefault="006D0DD9" w:rsidP="004F78F5">
            <w:pPr>
              <w:tabs>
                <w:tab w:val="left" w:pos="3840"/>
              </w:tabs>
              <w:jc w:val="both"/>
              <w:rPr>
                <w:b/>
                <w:bCs/>
                <w:sz w:val="28"/>
                <w:szCs w:val="28"/>
              </w:rPr>
            </w:pPr>
            <w:r>
              <w:rPr>
                <w:b/>
                <w:bCs/>
                <w:sz w:val="28"/>
                <w:szCs w:val="28"/>
              </w:rPr>
              <w:t>Introduction to the Asia Pacific</w:t>
            </w:r>
          </w:p>
        </w:tc>
      </w:tr>
      <w:tr w:rsidR="004F78F5">
        <w:tc>
          <w:tcPr>
            <w:tcW w:w="1782" w:type="dxa"/>
          </w:tcPr>
          <w:p w:rsidR="004F78F5" w:rsidRDefault="004F78F5" w:rsidP="004F78F5">
            <w:pPr>
              <w:tabs>
                <w:tab w:val="left" w:pos="3840"/>
              </w:tabs>
              <w:jc w:val="both"/>
            </w:pPr>
            <w:r>
              <w:t>Tues, 8/31</w:t>
            </w:r>
          </w:p>
        </w:tc>
        <w:tc>
          <w:tcPr>
            <w:tcW w:w="6740" w:type="dxa"/>
          </w:tcPr>
          <w:p w:rsidR="004F78F5" w:rsidRDefault="004F78F5" w:rsidP="004F78F5">
            <w:pPr>
              <w:tabs>
                <w:tab w:val="left" w:pos="3840"/>
              </w:tabs>
              <w:jc w:val="both"/>
            </w:pPr>
            <w:r>
              <w:t>Introduction to the course</w:t>
            </w:r>
          </w:p>
          <w:p w:rsidR="004F78F5" w:rsidRDefault="006D0DD9" w:rsidP="006D0DD9">
            <w:pPr>
              <w:pStyle w:val="ListParagraph"/>
              <w:numPr>
                <w:ilvl w:val="0"/>
                <w:numId w:val="2"/>
              </w:numPr>
              <w:tabs>
                <w:tab w:val="left" w:pos="3840"/>
              </w:tabs>
              <w:jc w:val="both"/>
            </w:pPr>
            <w:proofErr w:type="spellStart"/>
            <w:r>
              <w:t>Kaup</w:t>
            </w:r>
            <w:proofErr w:type="spellEnd"/>
            <w:r>
              <w:t>:  Introduction</w:t>
            </w:r>
          </w:p>
        </w:tc>
      </w:tr>
      <w:tr w:rsidR="004F78F5">
        <w:tc>
          <w:tcPr>
            <w:tcW w:w="1782" w:type="dxa"/>
          </w:tcPr>
          <w:p w:rsidR="004F78F5" w:rsidRDefault="006D0DD9" w:rsidP="004F78F5">
            <w:pPr>
              <w:tabs>
                <w:tab w:val="left" w:pos="3840"/>
              </w:tabs>
              <w:jc w:val="both"/>
            </w:pPr>
            <w:r>
              <w:t>Thursday, 9/2</w:t>
            </w:r>
          </w:p>
        </w:tc>
        <w:tc>
          <w:tcPr>
            <w:tcW w:w="6740" w:type="dxa"/>
          </w:tcPr>
          <w:p w:rsidR="004F78F5" w:rsidRDefault="006D0DD9" w:rsidP="006D0DD9">
            <w:pPr>
              <w:pStyle w:val="ListParagraph"/>
              <w:numPr>
                <w:ilvl w:val="0"/>
                <w:numId w:val="2"/>
              </w:numPr>
              <w:tabs>
                <w:tab w:val="left" w:pos="3840"/>
              </w:tabs>
              <w:jc w:val="both"/>
            </w:pPr>
            <w:proofErr w:type="spellStart"/>
            <w:r>
              <w:t>Kaup</w:t>
            </w:r>
            <w:proofErr w:type="spellEnd"/>
            <w:r>
              <w:t xml:space="preserve">:  Chapter </w:t>
            </w:r>
            <w:r w:rsidR="00B624EE">
              <w:t>4 Politics</w:t>
            </w:r>
          </w:p>
        </w:tc>
      </w:tr>
      <w:tr w:rsidR="004F78F5">
        <w:tc>
          <w:tcPr>
            <w:tcW w:w="1782" w:type="dxa"/>
            <w:shd w:val="clear" w:color="auto" w:fill="FFCC99"/>
          </w:tcPr>
          <w:p w:rsidR="004F78F5" w:rsidRPr="006967D1" w:rsidRDefault="004F78F5" w:rsidP="004F78F5">
            <w:pPr>
              <w:tabs>
                <w:tab w:val="left" w:pos="3840"/>
              </w:tabs>
              <w:jc w:val="both"/>
              <w:rPr>
                <w:b/>
                <w:bCs/>
              </w:rPr>
            </w:pPr>
          </w:p>
        </w:tc>
        <w:tc>
          <w:tcPr>
            <w:tcW w:w="6740" w:type="dxa"/>
            <w:shd w:val="clear" w:color="auto" w:fill="FFCC99"/>
          </w:tcPr>
          <w:p w:rsidR="004F78F5" w:rsidRPr="006967D1" w:rsidRDefault="004F78F5" w:rsidP="004F78F5">
            <w:pPr>
              <w:tabs>
                <w:tab w:val="left" w:pos="3840"/>
              </w:tabs>
              <w:jc w:val="both"/>
              <w:rPr>
                <w:b/>
                <w:bCs/>
              </w:rPr>
            </w:pPr>
          </w:p>
        </w:tc>
      </w:tr>
      <w:tr w:rsidR="004F78F5">
        <w:tc>
          <w:tcPr>
            <w:tcW w:w="1782" w:type="dxa"/>
            <w:tcBorders>
              <w:bottom w:val="single" w:sz="4" w:space="0" w:color="auto"/>
            </w:tcBorders>
          </w:tcPr>
          <w:p w:rsidR="004F78F5" w:rsidRPr="006967D1" w:rsidRDefault="004F78F5" w:rsidP="004F78F5">
            <w:pPr>
              <w:tabs>
                <w:tab w:val="left" w:pos="3840"/>
              </w:tabs>
              <w:jc w:val="both"/>
              <w:rPr>
                <w:b/>
                <w:bCs/>
                <w:sz w:val="28"/>
                <w:szCs w:val="28"/>
              </w:rPr>
            </w:pPr>
            <w:r w:rsidRPr="006967D1">
              <w:rPr>
                <w:b/>
                <w:bCs/>
                <w:sz w:val="28"/>
                <w:szCs w:val="28"/>
              </w:rPr>
              <w:t>Week 2</w:t>
            </w:r>
          </w:p>
        </w:tc>
        <w:tc>
          <w:tcPr>
            <w:tcW w:w="6740" w:type="dxa"/>
            <w:tcBorders>
              <w:bottom w:val="single" w:sz="4" w:space="0" w:color="auto"/>
            </w:tcBorders>
          </w:tcPr>
          <w:p w:rsidR="004F78F5" w:rsidRPr="006967D1" w:rsidRDefault="00B624EE" w:rsidP="004F78F5">
            <w:pPr>
              <w:tabs>
                <w:tab w:val="left" w:pos="3840"/>
              </w:tabs>
              <w:jc w:val="both"/>
              <w:rPr>
                <w:b/>
                <w:bCs/>
                <w:sz w:val="28"/>
                <w:szCs w:val="28"/>
              </w:rPr>
            </w:pPr>
            <w:r>
              <w:rPr>
                <w:b/>
                <w:bCs/>
                <w:sz w:val="28"/>
                <w:szCs w:val="28"/>
              </w:rPr>
              <w:t>Political Economy</w:t>
            </w:r>
          </w:p>
        </w:tc>
      </w:tr>
      <w:tr w:rsidR="004F78F5">
        <w:tc>
          <w:tcPr>
            <w:tcW w:w="1782" w:type="dxa"/>
            <w:shd w:val="clear" w:color="auto" w:fill="auto"/>
          </w:tcPr>
          <w:p w:rsidR="004F78F5" w:rsidRDefault="004F78F5" w:rsidP="004F78F5">
            <w:pPr>
              <w:tabs>
                <w:tab w:val="left" w:pos="3840"/>
              </w:tabs>
              <w:jc w:val="both"/>
            </w:pPr>
            <w:r>
              <w:t>Tues, 9/7</w:t>
            </w:r>
          </w:p>
        </w:tc>
        <w:tc>
          <w:tcPr>
            <w:tcW w:w="6740" w:type="dxa"/>
            <w:shd w:val="clear" w:color="auto" w:fill="auto"/>
          </w:tcPr>
          <w:p w:rsidR="004F78F5" w:rsidRPr="00F7651D" w:rsidRDefault="006D0DD9" w:rsidP="00B624EE">
            <w:pPr>
              <w:pStyle w:val="ListParagraph"/>
              <w:numPr>
                <w:ilvl w:val="0"/>
                <w:numId w:val="2"/>
              </w:numPr>
              <w:tabs>
                <w:tab w:val="left" w:pos="3840"/>
              </w:tabs>
              <w:jc w:val="both"/>
            </w:pPr>
            <w:proofErr w:type="spellStart"/>
            <w:r>
              <w:t>Kaup</w:t>
            </w:r>
            <w:proofErr w:type="spellEnd"/>
            <w:r>
              <w:t xml:space="preserve">:  Chapter </w:t>
            </w:r>
            <w:r w:rsidR="00B624EE">
              <w:t>5 Economy</w:t>
            </w:r>
          </w:p>
        </w:tc>
      </w:tr>
      <w:tr w:rsidR="004F78F5">
        <w:tc>
          <w:tcPr>
            <w:tcW w:w="1782" w:type="dxa"/>
            <w:tcBorders>
              <w:bottom w:val="single" w:sz="4" w:space="0" w:color="auto"/>
            </w:tcBorders>
          </w:tcPr>
          <w:p w:rsidR="004F78F5" w:rsidRDefault="004F78F5" w:rsidP="004F78F5">
            <w:pPr>
              <w:tabs>
                <w:tab w:val="left" w:pos="3840"/>
              </w:tabs>
              <w:jc w:val="both"/>
            </w:pPr>
            <w:r>
              <w:t>Thurs</w:t>
            </w:r>
            <w:proofErr w:type="gramStart"/>
            <w:r>
              <w:t>,  9</w:t>
            </w:r>
            <w:proofErr w:type="gramEnd"/>
            <w:r>
              <w:t>/9</w:t>
            </w:r>
          </w:p>
        </w:tc>
        <w:tc>
          <w:tcPr>
            <w:tcW w:w="6740" w:type="dxa"/>
            <w:tcBorders>
              <w:bottom w:val="single" w:sz="4" w:space="0" w:color="auto"/>
            </w:tcBorders>
          </w:tcPr>
          <w:p w:rsidR="004F78F5" w:rsidRPr="00F32D44" w:rsidRDefault="004F78F5" w:rsidP="004F78F5">
            <w:pPr>
              <w:tabs>
                <w:tab w:val="left" w:pos="3840"/>
              </w:tabs>
              <w:jc w:val="both"/>
            </w:pPr>
            <w:r w:rsidRPr="00F32D44">
              <w:t>Rosh Hashanah – No class</w:t>
            </w:r>
          </w:p>
        </w:tc>
      </w:tr>
      <w:tr w:rsidR="004F78F5">
        <w:tc>
          <w:tcPr>
            <w:tcW w:w="1782" w:type="dxa"/>
            <w:shd w:val="clear" w:color="auto" w:fill="FFCC99"/>
          </w:tcPr>
          <w:p w:rsidR="004F78F5" w:rsidRPr="006967D1" w:rsidRDefault="004F78F5" w:rsidP="004F78F5">
            <w:pPr>
              <w:tabs>
                <w:tab w:val="left" w:pos="3840"/>
              </w:tabs>
              <w:jc w:val="both"/>
              <w:rPr>
                <w:b/>
                <w:bCs/>
              </w:rPr>
            </w:pPr>
          </w:p>
        </w:tc>
        <w:tc>
          <w:tcPr>
            <w:tcW w:w="6740" w:type="dxa"/>
            <w:shd w:val="clear" w:color="auto" w:fill="FFCC99"/>
          </w:tcPr>
          <w:p w:rsidR="004F78F5" w:rsidRPr="006967D1" w:rsidRDefault="004F78F5" w:rsidP="004F78F5">
            <w:pPr>
              <w:tabs>
                <w:tab w:val="left" w:pos="3840"/>
              </w:tabs>
              <w:jc w:val="both"/>
              <w:rPr>
                <w:b/>
                <w:bCs/>
              </w:rPr>
            </w:pPr>
          </w:p>
        </w:tc>
      </w:tr>
      <w:tr w:rsidR="004F78F5" w:rsidRPr="006967D1">
        <w:tc>
          <w:tcPr>
            <w:tcW w:w="1782" w:type="dxa"/>
          </w:tcPr>
          <w:p w:rsidR="004F78F5" w:rsidRPr="006967D1" w:rsidRDefault="004F78F5" w:rsidP="004F78F5">
            <w:pPr>
              <w:tabs>
                <w:tab w:val="left" w:pos="3840"/>
              </w:tabs>
              <w:jc w:val="both"/>
              <w:rPr>
                <w:b/>
                <w:bCs/>
                <w:sz w:val="28"/>
                <w:szCs w:val="28"/>
              </w:rPr>
            </w:pPr>
            <w:r w:rsidRPr="006967D1">
              <w:rPr>
                <w:b/>
                <w:bCs/>
                <w:sz w:val="28"/>
                <w:szCs w:val="28"/>
              </w:rPr>
              <w:t>Week 3</w:t>
            </w:r>
          </w:p>
        </w:tc>
        <w:tc>
          <w:tcPr>
            <w:tcW w:w="6740" w:type="dxa"/>
          </w:tcPr>
          <w:p w:rsidR="004F78F5" w:rsidRPr="006967D1" w:rsidRDefault="00B624EE" w:rsidP="004F78F5">
            <w:pPr>
              <w:tabs>
                <w:tab w:val="left" w:pos="3840"/>
              </w:tabs>
              <w:jc w:val="both"/>
              <w:rPr>
                <w:b/>
                <w:bCs/>
                <w:sz w:val="28"/>
                <w:szCs w:val="28"/>
              </w:rPr>
            </w:pPr>
            <w:r>
              <w:rPr>
                <w:b/>
                <w:bCs/>
                <w:sz w:val="28"/>
                <w:szCs w:val="28"/>
              </w:rPr>
              <w:t>International Relations</w:t>
            </w:r>
          </w:p>
        </w:tc>
      </w:tr>
      <w:tr w:rsidR="004F78F5">
        <w:tc>
          <w:tcPr>
            <w:tcW w:w="1782" w:type="dxa"/>
          </w:tcPr>
          <w:p w:rsidR="004F78F5" w:rsidRDefault="004F78F5" w:rsidP="004F78F5">
            <w:pPr>
              <w:tabs>
                <w:tab w:val="left" w:pos="3840"/>
              </w:tabs>
              <w:jc w:val="both"/>
            </w:pPr>
            <w:r>
              <w:t>Tues, 9/14</w:t>
            </w:r>
          </w:p>
        </w:tc>
        <w:tc>
          <w:tcPr>
            <w:tcW w:w="6740" w:type="dxa"/>
          </w:tcPr>
          <w:p w:rsidR="004F78F5" w:rsidRPr="00B66DFA" w:rsidRDefault="006D0DD9" w:rsidP="00B624EE">
            <w:pPr>
              <w:pStyle w:val="ListParagraph"/>
              <w:numPr>
                <w:ilvl w:val="0"/>
                <w:numId w:val="2"/>
              </w:numPr>
              <w:tabs>
                <w:tab w:val="left" w:pos="3840"/>
              </w:tabs>
              <w:jc w:val="both"/>
            </w:pPr>
            <w:proofErr w:type="spellStart"/>
            <w:r>
              <w:t>Kaup</w:t>
            </w:r>
            <w:proofErr w:type="spellEnd"/>
            <w:r>
              <w:t xml:space="preserve">:  Chapter </w:t>
            </w:r>
            <w:r w:rsidR="00B624EE">
              <w:t>6 International Relations</w:t>
            </w:r>
          </w:p>
        </w:tc>
      </w:tr>
      <w:tr w:rsidR="004F78F5">
        <w:tc>
          <w:tcPr>
            <w:tcW w:w="1782" w:type="dxa"/>
            <w:tcBorders>
              <w:bottom w:val="single" w:sz="4" w:space="0" w:color="auto"/>
            </w:tcBorders>
          </w:tcPr>
          <w:p w:rsidR="004F78F5" w:rsidRDefault="004F78F5" w:rsidP="004F78F5">
            <w:pPr>
              <w:tabs>
                <w:tab w:val="left" w:pos="3840"/>
              </w:tabs>
              <w:jc w:val="both"/>
            </w:pPr>
            <w:r>
              <w:t>Thurs, 9/16</w:t>
            </w:r>
          </w:p>
        </w:tc>
        <w:tc>
          <w:tcPr>
            <w:tcW w:w="6740" w:type="dxa"/>
            <w:tcBorders>
              <w:bottom w:val="single" w:sz="4" w:space="0" w:color="auto"/>
            </w:tcBorders>
          </w:tcPr>
          <w:p w:rsidR="004F78F5" w:rsidRDefault="006D0DD9" w:rsidP="00B624EE">
            <w:pPr>
              <w:pStyle w:val="ListParagraph"/>
              <w:numPr>
                <w:ilvl w:val="0"/>
                <w:numId w:val="2"/>
              </w:numPr>
              <w:tabs>
                <w:tab w:val="left" w:pos="3840"/>
              </w:tabs>
              <w:jc w:val="both"/>
            </w:pPr>
            <w:proofErr w:type="spellStart"/>
            <w:r>
              <w:t>Kaup</w:t>
            </w:r>
            <w:proofErr w:type="spellEnd"/>
            <w:r>
              <w:t xml:space="preserve">:  Chapter </w:t>
            </w:r>
            <w:r w:rsidR="00B624EE">
              <w:t>7 Military and Security Issues</w:t>
            </w:r>
          </w:p>
        </w:tc>
      </w:tr>
      <w:tr w:rsidR="004F78F5">
        <w:tc>
          <w:tcPr>
            <w:tcW w:w="1782" w:type="dxa"/>
            <w:shd w:val="clear" w:color="auto" w:fill="FFCC99"/>
          </w:tcPr>
          <w:p w:rsidR="004F78F5" w:rsidRPr="006967D1" w:rsidRDefault="004F78F5" w:rsidP="004F78F5">
            <w:pPr>
              <w:tabs>
                <w:tab w:val="left" w:pos="3840"/>
              </w:tabs>
              <w:jc w:val="both"/>
              <w:rPr>
                <w:b/>
                <w:bCs/>
              </w:rPr>
            </w:pPr>
          </w:p>
        </w:tc>
        <w:tc>
          <w:tcPr>
            <w:tcW w:w="6740" w:type="dxa"/>
            <w:shd w:val="clear" w:color="auto" w:fill="FFCC99"/>
          </w:tcPr>
          <w:p w:rsidR="004F78F5" w:rsidRPr="006967D1" w:rsidRDefault="004F78F5" w:rsidP="004F78F5">
            <w:pPr>
              <w:tabs>
                <w:tab w:val="left" w:pos="3840"/>
              </w:tabs>
              <w:jc w:val="both"/>
              <w:rPr>
                <w:b/>
                <w:bCs/>
              </w:rPr>
            </w:pPr>
          </w:p>
        </w:tc>
      </w:tr>
      <w:tr w:rsidR="004F78F5">
        <w:tc>
          <w:tcPr>
            <w:tcW w:w="1782" w:type="dxa"/>
          </w:tcPr>
          <w:p w:rsidR="004F78F5" w:rsidRPr="00704070" w:rsidRDefault="004F78F5" w:rsidP="004F78F5">
            <w:pPr>
              <w:tabs>
                <w:tab w:val="left" w:pos="3840"/>
              </w:tabs>
              <w:jc w:val="both"/>
              <w:rPr>
                <w:b/>
                <w:sz w:val="28"/>
              </w:rPr>
            </w:pPr>
            <w:r w:rsidRPr="00704070">
              <w:rPr>
                <w:b/>
                <w:sz w:val="28"/>
              </w:rPr>
              <w:t>Week 4</w:t>
            </w:r>
          </w:p>
        </w:tc>
        <w:tc>
          <w:tcPr>
            <w:tcW w:w="6740" w:type="dxa"/>
          </w:tcPr>
          <w:p w:rsidR="004F78F5" w:rsidRPr="006967D1" w:rsidRDefault="004F78F5" w:rsidP="004F78F5">
            <w:pPr>
              <w:tabs>
                <w:tab w:val="left" w:pos="3840"/>
              </w:tabs>
              <w:jc w:val="both"/>
              <w:rPr>
                <w:b/>
                <w:bCs/>
                <w:sz w:val="28"/>
                <w:szCs w:val="28"/>
              </w:rPr>
            </w:pPr>
          </w:p>
        </w:tc>
      </w:tr>
      <w:tr w:rsidR="004F78F5">
        <w:tc>
          <w:tcPr>
            <w:tcW w:w="1782" w:type="dxa"/>
          </w:tcPr>
          <w:p w:rsidR="004F78F5" w:rsidRDefault="004F78F5" w:rsidP="004F78F5">
            <w:pPr>
              <w:tabs>
                <w:tab w:val="left" w:pos="3840"/>
              </w:tabs>
              <w:jc w:val="both"/>
            </w:pPr>
            <w:r>
              <w:t>Tues, 9/21</w:t>
            </w:r>
          </w:p>
        </w:tc>
        <w:tc>
          <w:tcPr>
            <w:tcW w:w="6740" w:type="dxa"/>
          </w:tcPr>
          <w:p w:rsidR="004F78F5" w:rsidRPr="00B66DFA" w:rsidRDefault="00B624EE" w:rsidP="00B624EE">
            <w:pPr>
              <w:pStyle w:val="ListParagraph"/>
              <w:numPr>
                <w:ilvl w:val="0"/>
                <w:numId w:val="2"/>
              </w:numPr>
              <w:tabs>
                <w:tab w:val="left" w:pos="3840"/>
              </w:tabs>
              <w:jc w:val="both"/>
            </w:pPr>
            <w:proofErr w:type="spellStart"/>
            <w:r>
              <w:t>Kaup</w:t>
            </w:r>
            <w:proofErr w:type="spellEnd"/>
            <w:r>
              <w:t>:  Chapter 8 Environment</w:t>
            </w:r>
          </w:p>
        </w:tc>
      </w:tr>
      <w:tr w:rsidR="004F78F5">
        <w:tc>
          <w:tcPr>
            <w:tcW w:w="1782" w:type="dxa"/>
            <w:tcBorders>
              <w:bottom w:val="single" w:sz="4" w:space="0" w:color="auto"/>
            </w:tcBorders>
          </w:tcPr>
          <w:p w:rsidR="004F78F5" w:rsidRDefault="004F78F5" w:rsidP="004F78F5">
            <w:pPr>
              <w:tabs>
                <w:tab w:val="left" w:pos="3840"/>
              </w:tabs>
              <w:jc w:val="both"/>
            </w:pPr>
            <w:r>
              <w:t>Thurs, 9/23</w:t>
            </w:r>
          </w:p>
        </w:tc>
        <w:tc>
          <w:tcPr>
            <w:tcW w:w="6740" w:type="dxa"/>
            <w:tcBorders>
              <w:bottom w:val="single" w:sz="4" w:space="0" w:color="auto"/>
            </w:tcBorders>
          </w:tcPr>
          <w:p w:rsidR="004F78F5" w:rsidRPr="003B128F" w:rsidRDefault="00B624EE" w:rsidP="00B624EE">
            <w:pPr>
              <w:pStyle w:val="ListParagraph"/>
              <w:numPr>
                <w:ilvl w:val="0"/>
                <w:numId w:val="2"/>
              </w:numPr>
              <w:tabs>
                <w:tab w:val="left" w:pos="3840"/>
              </w:tabs>
              <w:jc w:val="both"/>
            </w:pPr>
            <w:proofErr w:type="spellStart"/>
            <w:r>
              <w:t>Kaup</w:t>
            </w:r>
            <w:proofErr w:type="spellEnd"/>
            <w:r>
              <w:t>:  Chapter 9 Population</w:t>
            </w:r>
          </w:p>
        </w:tc>
      </w:tr>
      <w:tr w:rsidR="004F78F5">
        <w:tc>
          <w:tcPr>
            <w:tcW w:w="1782" w:type="dxa"/>
            <w:shd w:val="clear" w:color="auto" w:fill="FFCC99"/>
          </w:tcPr>
          <w:p w:rsidR="004F78F5" w:rsidRDefault="004F78F5" w:rsidP="004F78F5">
            <w:pPr>
              <w:tabs>
                <w:tab w:val="left" w:pos="3840"/>
              </w:tabs>
              <w:jc w:val="both"/>
            </w:pPr>
          </w:p>
        </w:tc>
        <w:tc>
          <w:tcPr>
            <w:tcW w:w="6740" w:type="dxa"/>
            <w:shd w:val="clear" w:color="auto" w:fill="FFCC99"/>
          </w:tcPr>
          <w:p w:rsidR="004F78F5" w:rsidRDefault="004F78F5" w:rsidP="004F78F5">
            <w:pPr>
              <w:tabs>
                <w:tab w:val="left" w:pos="3840"/>
              </w:tabs>
              <w:jc w:val="both"/>
            </w:pPr>
          </w:p>
        </w:tc>
      </w:tr>
      <w:tr w:rsidR="004F78F5">
        <w:tc>
          <w:tcPr>
            <w:tcW w:w="1782" w:type="dxa"/>
          </w:tcPr>
          <w:p w:rsidR="004F78F5" w:rsidRPr="006967D1" w:rsidRDefault="004F78F5" w:rsidP="004F78F5">
            <w:pPr>
              <w:tabs>
                <w:tab w:val="left" w:pos="3840"/>
              </w:tabs>
              <w:jc w:val="both"/>
              <w:rPr>
                <w:b/>
                <w:bCs/>
                <w:sz w:val="28"/>
                <w:szCs w:val="28"/>
              </w:rPr>
            </w:pPr>
            <w:r w:rsidRPr="006967D1">
              <w:rPr>
                <w:b/>
                <w:bCs/>
                <w:sz w:val="28"/>
                <w:szCs w:val="28"/>
              </w:rPr>
              <w:t>Week 5</w:t>
            </w:r>
          </w:p>
        </w:tc>
        <w:tc>
          <w:tcPr>
            <w:tcW w:w="6740" w:type="dxa"/>
          </w:tcPr>
          <w:p w:rsidR="004F78F5" w:rsidRPr="006967D1" w:rsidRDefault="004F78F5" w:rsidP="004F78F5">
            <w:pPr>
              <w:tabs>
                <w:tab w:val="left" w:pos="3840"/>
              </w:tabs>
              <w:jc w:val="both"/>
              <w:rPr>
                <w:b/>
                <w:bCs/>
                <w:sz w:val="28"/>
                <w:szCs w:val="28"/>
              </w:rPr>
            </w:pPr>
            <w:r w:rsidRPr="006967D1">
              <w:rPr>
                <w:b/>
                <w:bCs/>
                <w:sz w:val="28"/>
                <w:szCs w:val="28"/>
              </w:rPr>
              <w:t xml:space="preserve"> </w:t>
            </w:r>
          </w:p>
        </w:tc>
      </w:tr>
      <w:tr w:rsidR="004F78F5">
        <w:tc>
          <w:tcPr>
            <w:tcW w:w="1782" w:type="dxa"/>
          </w:tcPr>
          <w:p w:rsidR="004F78F5" w:rsidRDefault="004F78F5" w:rsidP="004F78F5">
            <w:pPr>
              <w:tabs>
                <w:tab w:val="left" w:pos="3840"/>
              </w:tabs>
              <w:jc w:val="both"/>
            </w:pPr>
            <w:r>
              <w:t>Tues, 9/28</w:t>
            </w:r>
          </w:p>
        </w:tc>
        <w:tc>
          <w:tcPr>
            <w:tcW w:w="6740" w:type="dxa"/>
          </w:tcPr>
          <w:p w:rsidR="004F78F5" w:rsidRDefault="00B624EE" w:rsidP="00B624EE">
            <w:pPr>
              <w:pStyle w:val="ListParagraph"/>
              <w:numPr>
                <w:ilvl w:val="0"/>
                <w:numId w:val="2"/>
              </w:numPr>
              <w:tabs>
                <w:tab w:val="left" w:pos="3840"/>
              </w:tabs>
              <w:jc w:val="both"/>
            </w:pPr>
            <w:proofErr w:type="spellStart"/>
            <w:r>
              <w:t>Kaup</w:t>
            </w:r>
            <w:proofErr w:type="spellEnd"/>
            <w:r>
              <w:t>:  Chapter 11 Women and Development</w:t>
            </w:r>
          </w:p>
        </w:tc>
      </w:tr>
      <w:tr w:rsidR="004F78F5">
        <w:tc>
          <w:tcPr>
            <w:tcW w:w="1782" w:type="dxa"/>
            <w:tcBorders>
              <w:bottom w:val="single" w:sz="4" w:space="0" w:color="auto"/>
            </w:tcBorders>
          </w:tcPr>
          <w:p w:rsidR="004F78F5" w:rsidRDefault="004F78F5" w:rsidP="004F78F5">
            <w:pPr>
              <w:tabs>
                <w:tab w:val="left" w:pos="3840"/>
              </w:tabs>
              <w:jc w:val="both"/>
            </w:pPr>
            <w:r>
              <w:t>Thurs, 9/30</w:t>
            </w:r>
          </w:p>
        </w:tc>
        <w:tc>
          <w:tcPr>
            <w:tcW w:w="6740" w:type="dxa"/>
            <w:tcBorders>
              <w:bottom w:val="single" w:sz="4" w:space="0" w:color="auto"/>
            </w:tcBorders>
          </w:tcPr>
          <w:p w:rsidR="004F78F5" w:rsidRDefault="00B624EE" w:rsidP="004F78F5">
            <w:pPr>
              <w:tabs>
                <w:tab w:val="left" w:pos="3840"/>
              </w:tabs>
              <w:jc w:val="both"/>
            </w:pPr>
            <w:r>
              <w:t>Exam #1</w:t>
            </w:r>
          </w:p>
        </w:tc>
      </w:tr>
      <w:tr w:rsidR="004F78F5">
        <w:tc>
          <w:tcPr>
            <w:tcW w:w="1782" w:type="dxa"/>
            <w:shd w:val="clear" w:color="auto" w:fill="FFCC99"/>
          </w:tcPr>
          <w:p w:rsidR="004F78F5" w:rsidRPr="006967D1" w:rsidRDefault="004F78F5" w:rsidP="004F78F5">
            <w:pPr>
              <w:tabs>
                <w:tab w:val="left" w:pos="3840"/>
              </w:tabs>
              <w:jc w:val="both"/>
              <w:rPr>
                <w:b/>
              </w:rPr>
            </w:pPr>
          </w:p>
        </w:tc>
        <w:tc>
          <w:tcPr>
            <w:tcW w:w="6740" w:type="dxa"/>
            <w:shd w:val="clear" w:color="auto" w:fill="FFCC99"/>
          </w:tcPr>
          <w:p w:rsidR="004F78F5" w:rsidRPr="006967D1" w:rsidRDefault="004F78F5" w:rsidP="004F78F5">
            <w:pPr>
              <w:tabs>
                <w:tab w:val="left" w:pos="3840"/>
              </w:tabs>
              <w:jc w:val="both"/>
              <w:rPr>
                <w:b/>
                <w:bCs/>
                <w:sz w:val="28"/>
                <w:szCs w:val="28"/>
              </w:rPr>
            </w:pPr>
          </w:p>
        </w:tc>
      </w:tr>
      <w:tr w:rsidR="004F78F5">
        <w:tc>
          <w:tcPr>
            <w:tcW w:w="1782" w:type="dxa"/>
          </w:tcPr>
          <w:p w:rsidR="004F78F5" w:rsidRPr="00704070" w:rsidRDefault="004F78F5" w:rsidP="004F78F5">
            <w:pPr>
              <w:tabs>
                <w:tab w:val="left" w:pos="3840"/>
              </w:tabs>
              <w:jc w:val="both"/>
              <w:rPr>
                <w:b/>
                <w:sz w:val="28"/>
              </w:rPr>
            </w:pPr>
            <w:r w:rsidRPr="00704070">
              <w:rPr>
                <w:b/>
                <w:sz w:val="28"/>
              </w:rPr>
              <w:t>Week 6</w:t>
            </w:r>
          </w:p>
        </w:tc>
        <w:tc>
          <w:tcPr>
            <w:tcW w:w="6740" w:type="dxa"/>
          </w:tcPr>
          <w:p w:rsidR="004F78F5" w:rsidRDefault="00B624EE" w:rsidP="004F78F5">
            <w:pPr>
              <w:tabs>
                <w:tab w:val="left" w:pos="3840"/>
              </w:tabs>
              <w:jc w:val="both"/>
            </w:pPr>
            <w:r w:rsidRPr="00B624EE">
              <w:rPr>
                <w:b/>
                <w:bCs/>
                <w:sz w:val="28"/>
                <w:szCs w:val="28"/>
              </w:rPr>
              <w:t>Democratization in Asia</w:t>
            </w:r>
          </w:p>
        </w:tc>
      </w:tr>
      <w:tr w:rsidR="004F78F5">
        <w:tc>
          <w:tcPr>
            <w:tcW w:w="1782" w:type="dxa"/>
          </w:tcPr>
          <w:p w:rsidR="004F78F5" w:rsidRDefault="004F78F5" w:rsidP="004F78F5">
            <w:pPr>
              <w:tabs>
                <w:tab w:val="left" w:pos="3840"/>
              </w:tabs>
              <w:jc w:val="both"/>
            </w:pPr>
            <w:r>
              <w:t>Tues, 10/5</w:t>
            </w:r>
          </w:p>
        </w:tc>
        <w:tc>
          <w:tcPr>
            <w:tcW w:w="6740" w:type="dxa"/>
          </w:tcPr>
          <w:p w:rsidR="004F78F5" w:rsidRPr="00B624EE" w:rsidRDefault="00B624EE" w:rsidP="00B624EE">
            <w:pPr>
              <w:pStyle w:val="ListParagraph"/>
              <w:numPr>
                <w:ilvl w:val="0"/>
                <w:numId w:val="2"/>
              </w:numPr>
              <w:tabs>
                <w:tab w:val="left" w:pos="3840"/>
              </w:tabs>
              <w:jc w:val="both"/>
            </w:pPr>
            <w:r>
              <w:t>Rich, Chapter 1</w:t>
            </w:r>
          </w:p>
        </w:tc>
      </w:tr>
      <w:tr w:rsidR="004F78F5">
        <w:tc>
          <w:tcPr>
            <w:tcW w:w="1782" w:type="dxa"/>
            <w:tcBorders>
              <w:bottom w:val="single" w:sz="4" w:space="0" w:color="auto"/>
            </w:tcBorders>
          </w:tcPr>
          <w:p w:rsidR="004F78F5" w:rsidRDefault="004F78F5" w:rsidP="004F78F5">
            <w:pPr>
              <w:tabs>
                <w:tab w:val="left" w:pos="3840"/>
              </w:tabs>
              <w:ind w:left="4248" w:hanging="4248"/>
              <w:jc w:val="both"/>
            </w:pPr>
            <w:r>
              <w:t>Thurs, 10/7</w:t>
            </w:r>
          </w:p>
        </w:tc>
        <w:tc>
          <w:tcPr>
            <w:tcW w:w="6740" w:type="dxa"/>
            <w:tcBorders>
              <w:bottom w:val="single" w:sz="4" w:space="0" w:color="auto"/>
            </w:tcBorders>
          </w:tcPr>
          <w:p w:rsidR="004F78F5" w:rsidRDefault="004F78F5" w:rsidP="004F78F5">
            <w:pPr>
              <w:tabs>
                <w:tab w:val="left" w:pos="3840"/>
              </w:tabs>
              <w:ind w:left="360"/>
              <w:jc w:val="both"/>
            </w:pPr>
          </w:p>
        </w:tc>
      </w:tr>
      <w:tr w:rsidR="004F78F5">
        <w:tc>
          <w:tcPr>
            <w:tcW w:w="1782" w:type="dxa"/>
            <w:shd w:val="clear" w:color="auto" w:fill="FFCC99"/>
          </w:tcPr>
          <w:p w:rsidR="004F78F5" w:rsidRDefault="004F78F5" w:rsidP="004F78F5">
            <w:pPr>
              <w:tabs>
                <w:tab w:val="left" w:pos="3840"/>
              </w:tabs>
              <w:jc w:val="both"/>
            </w:pPr>
          </w:p>
        </w:tc>
        <w:tc>
          <w:tcPr>
            <w:tcW w:w="6740" w:type="dxa"/>
            <w:shd w:val="clear" w:color="auto" w:fill="FFCC99"/>
          </w:tcPr>
          <w:p w:rsidR="004F78F5" w:rsidRDefault="004F78F5" w:rsidP="004F78F5">
            <w:pPr>
              <w:tabs>
                <w:tab w:val="left" w:pos="3840"/>
              </w:tabs>
              <w:jc w:val="both"/>
            </w:pPr>
          </w:p>
        </w:tc>
      </w:tr>
    </w:tbl>
    <w:p w:rsidR="004F78F5" w:rsidRDefault="004F78F5" w:rsidP="004F7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6755"/>
      </w:tblGrid>
      <w:tr w:rsidR="004F78F5">
        <w:tc>
          <w:tcPr>
            <w:tcW w:w="1767" w:type="dxa"/>
          </w:tcPr>
          <w:p w:rsidR="004F78F5" w:rsidRPr="006967D1" w:rsidRDefault="004F78F5" w:rsidP="004F78F5">
            <w:pPr>
              <w:tabs>
                <w:tab w:val="left" w:pos="3840"/>
              </w:tabs>
              <w:jc w:val="both"/>
              <w:rPr>
                <w:b/>
                <w:bCs/>
                <w:sz w:val="28"/>
                <w:szCs w:val="28"/>
              </w:rPr>
            </w:pPr>
            <w:r>
              <w:br w:type="page"/>
            </w:r>
            <w:r w:rsidRPr="006967D1">
              <w:rPr>
                <w:b/>
                <w:bCs/>
                <w:sz w:val="28"/>
                <w:szCs w:val="28"/>
              </w:rPr>
              <w:t>Week 7</w:t>
            </w:r>
          </w:p>
        </w:tc>
        <w:tc>
          <w:tcPr>
            <w:tcW w:w="6755" w:type="dxa"/>
          </w:tcPr>
          <w:p w:rsidR="004F78F5" w:rsidRPr="006967D1" w:rsidRDefault="00B624EE" w:rsidP="004F78F5">
            <w:pPr>
              <w:tabs>
                <w:tab w:val="left" w:pos="3840"/>
              </w:tabs>
              <w:jc w:val="both"/>
              <w:rPr>
                <w:b/>
                <w:bCs/>
                <w:sz w:val="28"/>
                <w:szCs w:val="28"/>
              </w:rPr>
            </w:pPr>
            <w:r>
              <w:rPr>
                <w:b/>
                <w:bCs/>
                <w:sz w:val="28"/>
                <w:szCs w:val="28"/>
              </w:rPr>
              <w:t>Formal Democratic Institutions</w:t>
            </w:r>
          </w:p>
        </w:tc>
      </w:tr>
      <w:tr w:rsidR="004F78F5">
        <w:tc>
          <w:tcPr>
            <w:tcW w:w="1767" w:type="dxa"/>
          </w:tcPr>
          <w:p w:rsidR="004F78F5" w:rsidRPr="00B624EE" w:rsidRDefault="004F78F5" w:rsidP="004F78F5">
            <w:pPr>
              <w:tabs>
                <w:tab w:val="left" w:pos="3840"/>
              </w:tabs>
              <w:jc w:val="both"/>
            </w:pPr>
            <w:r w:rsidRPr="00B624EE">
              <w:t>Tues, 10/12</w:t>
            </w:r>
          </w:p>
        </w:tc>
        <w:tc>
          <w:tcPr>
            <w:tcW w:w="6755" w:type="dxa"/>
          </w:tcPr>
          <w:p w:rsidR="004F78F5" w:rsidRPr="00B624EE" w:rsidRDefault="00B624EE" w:rsidP="00B624EE">
            <w:pPr>
              <w:pStyle w:val="ListParagraph"/>
              <w:numPr>
                <w:ilvl w:val="0"/>
                <w:numId w:val="2"/>
              </w:numPr>
              <w:tabs>
                <w:tab w:val="left" w:pos="720"/>
                <w:tab w:val="left" w:pos="3840"/>
              </w:tabs>
              <w:jc w:val="both"/>
            </w:pPr>
            <w:r w:rsidRPr="00B624EE">
              <w:t>Rich:  Chapter 3</w:t>
            </w:r>
            <w:r>
              <w:t xml:space="preserve"> Institutions</w:t>
            </w:r>
          </w:p>
        </w:tc>
      </w:tr>
      <w:tr w:rsidR="004F78F5">
        <w:tc>
          <w:tcPr>
            <w:tcW w:w="1767" w:type="dxa"/>
            <w:tcBorders>
              <w:bottom w:val="single" w:sz="4" w:space="0" w:color="auto"/>
            </w:tcBorders>
          </w:tcPr>
          <w:p w:rsidR="004F78F5" w:rsidRDefault="004F78F5" w:rsidP="004F78F5">
            <w:pPr>
              <w:tabs>
                <w:tab w:val="left" w:pos="3840"/>
              </w:tabs>
              <w:jc w:val="both"/>
            </w:pPr>
            <w:r>
              <w:t>Thurs, 10/14</w:t>
            </w:r>
          </w:p>
        </w:tc>
        <w:tc>
          <w:tcPr>
            <w:tcW w:w="6755" w:type="dxa"/>
            <w:tcBorders>
              <w:bottom w:val="single" w:sz="4" w:space="0" w:color="auto"/>
            </w:tcBorders>
          </w:tcPr>
          <w:p w:rsidR="004F78F5" w:rsidRDefault="00B624EE" w:rsidP="00B624EE">
            <w:pPr>
              <w:pStyle w:val="ListParagraph"/>
              <w:numPr>
                <w:ilvl w:val="0"/>
                <w:numId w:val="2"/>
              </w:numPr>
              <w:tabs>
                <w:tab w:val="left" w:pos="3840"/>
              </w:tabs>
              <w:jc w:val="both"/>
            </w:pPr>
            <w:r w:rsidRPr="00B624EE">
              <w:t xml:space="preserve">Rich:  Chapter </w:t>
            </w:r>
            <w:r>
              <w:t>4 Rule of Law</w:t>
            </w:r>
          </w:p>
        </w:tc>
      </w:tr>
      <w:tr w:rsidR="004F78F5">
        <w:tc>
          <w:tcPr>
            <w:tcW w:w="1767" w:type="dxa"/>
            <w:shd w:val="clear" w:color="auto" w:fill="FFCC99"/>
          </w:tcPr>
          <w:p w:rsidR="004F78F5" w:rsidRPr="006967D1" w:rsidRDefault="004F78F5" w:rsidP="004F78F5">
            <w:pPr>
              <w:tabs>
                <w:tab w:val="left" w:pos="3840"/>
              </w:tabs>
              <w:jc w:val="both"/>
              <w:rPr>
                <w:b/>
              </w:rPr>
            </w:pPr>
          </w:p>
        </w:tc>
        <w:tc>
          <w:tcPr>
            <w:tcW w:w="6755" w:type="dxa"/>
            <w:shd w:val="clear" w:color="auto" w:fill="FFCC99"/>
          </w:tcPr>
          <w:p w:rsidR="004F78F5" w:rsidRDefault="004F78F5" w:rsidP="004F78F5">
            <w:pPr>
              <w:tabs>
                <w:tab w:val="left" w:pos="3840"/>
              </w:tabs>
              <w:jc w:val="both"/>
            </w:pPr>
          </w:p>
        </w:tc>
      </w:tr>
      <w:tr w:rsidR="004F78F5">
        <w:tc>
          <w:tcPr>
            <w:tcW w:w="1767" w:type="dxa"/>
          </w:tcPr>
          <w:p w:rsidR="004F78F5" w:rsidRPr="006967D1" w:rsidRDefault="004F78F5" w:rsidP="004F78F5">
            <w:pPr>
              <w:tabs>
                <w:tab w:val="left" w:pos="3840"/>
              </w:tabs>
              <w:jc w:val="both"/>
              <w:rPr>
                <w:b/>
              </w:rPr>
            </w:pPr>
            <w:r w:rsidRPr="006967D1">
              <w:rPr>
                <w:b/>
              </w:rPr>
              <w:t>Week 8</w:t>
            </w:r>
          </w:p>
        </w:tc>
        <w:tc>
          <w:tcPr>
            <w:tcW w:w="6755" w:type="dxa"/>
          </w:tcPr>
          <w:p w:rsidR="004F78F5" w:rsidRDefault="00B624EE" w:rsidP="004F78F5">
            <w:pPr>
              <w:tabs>
                <w:tab w:val="left" w:pos="3840"/>
              </w:tabs>
              <w:jc w:val="both"/>
            </w:pPr>
            <w:r w:rsidRPr="00B624EE">
              <w:rPr>
                <w:b/>
                <w:bCs/>
                <w:sz w:val="28"/>
                <w:szCs w:val="28"/>
              </w:rPr>
              <w:t>Informal Democratic Institutions</w:t>
            </w:r>
          </w:p>
        </w:tc>
      </w:tr>
      <w:tr w:rsidR="004F78F5">
        <w:tc>
          <w:tcPr>
            <w:tcW w:w="1767" w:type="dxa"/>
          </w:tcPr>
          <w:p w:rsidR="004F78F5" w:rsidRDefault="004F78F5" w:rsidP="004F78F5">
            <w:pPr>
              <w:tabs>
                <w:tab w:val="left" w:pos="3840"/>
              </w:tabs>
              <w:jc w:val="both"/>
            </w:pPr>
            <w:r>
              <w:t>Tues, 10/19</w:t>
            </w:r>
          </w:p>
        </w:tc>
        <w:tc>
          <w:tcPr>
            <w:tcW w:w="6755" w:type="dxa"/>
          </w:tcPr>
          <w:p w:rsidR="004F78F5" w:rsidRDefault="00B624EE" w:rsidP="00B624EE">
            <w:pPr>
              <w:pStyle w:val="ListParagraph"/>
              <w:numPr>
                <w:ilvl w:val="0"/>
                <w:numId w:val="2"/>
              </w:numPr>
              <w:tabs>
                <w:tab w:val="left" w:pos="3840"/>
              </w:tabs>
              <w:jc w:val="both"/>
            </w:pPr>
            <w:r>
              <w:t>Rich:  Chapter 7 the Public</w:t>
            </w:r>
          </w:p>
        </w:tc>
      </w:tr>
      <w:tr w:rsidR="004F78F5">
        <w:tc>
          <w:tcPr>
            <w:tcW w:w="1767" w:type="dxa"/>
            <w:tcBorders>
              <w:bottom w:val="single" w:sz="4" w:space="0" w:color="auto"/>
            </w:tcBorders>
          </w:tcPr>
          <w:p w:rsidR="004F78F5" w:rsidRDefault="004F78F5" w:rsidP="004F78F5">
            <w:pPr>
              <w:tabs>
                <w:tab w:val="left" w:pos="3840"/>
              </w:tabs>
              <w:jc w:val="both"/>
            </w:pPr>
            <w:r>
              <w:t>Thurs, 10/21</w:t>
            </w:r>
          </w:p>
        </w:tc>
        <w:tc>
          <w:tcPr>
            <w:tcW w:w="6755" w:type="dxa"/>
            <w:tcBorders>
              <w:bottom w:val="single" w:sz="4" w:space="0" w:color="auto"/>
            </w:tcBorders>
          </w:tcPr>
          <w:p w:rsidR="004F78F5" w:rsidRDefault="00B624EE" w:rsidP="00B624EE">
            <w:pPr>
              <w:pStyle w:val="ListParagraph"/>
              <w:numPr>
                <w:ilvl w:val="0"/>
                <w:numId w:val="2"/>
              </w:numPr>
              <w:tabs>
                <w:tab w:val="left" w:pos="3840"/>
              </w:tabs>
              <w:jc w:val="both"/>
            </w:pPr>
            <w:r>
              <w:t>Rich:  Chapter 8 Changing Political Culture</w:t>
            </w:r>
          </w:p>
        </w:tc>
      </w:tr>
      <w:tr w:rsidR="004F78F5">
        <w:tc>
          <w:tcPr>
            <w:tcW w:w="1767" w:type="dxa"/>
            <w:shd w:val="clear" w:color="auto" w:fill="FFCC99"/>
          </w:tcPr>
          <w:p w:rsidR="004F78F5" w:rsidRDefault="004F78F5" w:rsidP="004F78F5">
            <w:pPr>
              <w:tabs>
                <w:tab w:val="left" w:pos="3840"/>
              </w:tabs>
              <w:jc w:val="both"/>
            </w:pPr>
          </w:p>
        </w:tc>
        <w:tc>
          <w:tcPr>
            <w:tcW w:w="6755" w:type="dxa"/>
            <w:shd w:val="clear" w:color="auto" w:fill="FFCC99"/>
          </w:tcPr>
          <w:p w:rsidR="004F78F5" w:rsidRDefault="004F78F5" w:rsidP="004F78F5">
            <w:pPr>
              <w:tabs>
                <w:tab w:val="left" w:pos="3840"/>
              </w:tabs>
              <w:jc w:val="both"/>
            </w:pPr>
          </w:p>
        </w:tc>
      </w:tr>
      <w:tr w:rsidR="004F78F5">
        <w:tc>
          <w:tcPr>
            <w:tcW w:w="1767" w:type="dxa"/>
          </w:tcPr>
          <w:p w:rsidR="004F78F5" w:rsidRPr="006967D1" w:rsidRDefault="004F78F5" w:rsidP="004F78F5">
            <w:pPr>
              <w:tabs>
                <w:tab w:val="left" w:pos="3840"/>
              </w:tabs>
              <w:jc w:val="both"/>
              <w:rPr>
                <w:b/>
                <w:bCs/>
                <w:sz w:val="28"/>
                <w:szCs w:val="28"/>
              </w:rPr>
            </w:pPr>
            <w:r w:rsidRPr="006967D1">
              <w:rPr>
                <w:b/>
                <w:bCs/>
                <w:sz w:val="28"/>
                <w:szCs w:val="28"/>
              </w:rPr>
              <w:t>Week 9</w:t>
            </w:r>
          </w:p>
        </w:tc>
        <w:tc>
          <w:tcPr>
            <w:tcW w:w="6755" w:type="dxa"/>
          </w:tcPr>
          <w:p w:rsidR="004F78F5" w:rsidRPr="006967D1" w:rsidRDefault="004F78F5" w:rsidP="004F78F5">
            <w:pPr>
              <w:tabs>
                <w:tab w:val="left" w:pos="3840"/>
              </w:tabs>
              <w:jc w:val="both"/>
              <w:rPr>
                <w:b/>
                <w:bCs/>
                <w:sz w:val="28"/>
                <w:szCs w:val="28"/>
              </w:rPr>
            </w:pPr>
          </w:p>
        </w:tc>
      </w:tr>
      <w:tr w:rsidR="004F78F5">
        <w:tc>
          <w:tcPr>
            <w:tcW w:w="1767" w:type="dxa"/>
          </w:tcPr>
          <w:p w:rsidR="004F78F5" w:rsidRDefault="004F78F5" w:rsidP="004F78F5">
            <w:pPr>
              <w:tabs>
                <w:tab w:val="left" w:pos="3840"/>
              </w:tabs>
              <w:jc w:val="both"/>
            </w:pPr>
            <w:r>
              <w:t>Tues, 10/26</w:t>
            </w:r>
          </w:p>
        </w:tc>
        <w:tc>
          <w:tcPr>
            <w:tcW w:w="6755" w:type="dxa"/>
          </w:tcPr>
          <w:p w:rsidR="004F78F5" w:rsidRDefault="00D1131B" w:rsidP="00D1131B">
            <w:pPr>
              <w:pStyle w:val="ListParagraph"/>
              <w:numPr>
                <w:ilvl w:val="0"/>
                <w:numId w:val="2"/>
              </w:numPr>
              <w:tabs>
                <w:tab w:val="left" w:pos="3840"/>
              </w:tabs>
              <w:jc w:val="both"/>
            </w:pPr>
            <w:r>
              <w:t>Rich, Chapter 9 Comparing Democracies</w:t>
            </w:r>
          </w:p>
        </w:tc>
      </w:tr>
      <w:tr w:rsidR="004F78F5" w:rsidRPr="006967D1">
        <w:tc>
          <w:tcPr>
            <w:tcW w:w="1767" w:type="dxa"/>
            <w:tcBorders>
              <w:bottom w:val="single" w:sz="4" w:space="0" w:color="auto"/>
            </w:tcBorders>
          </w:tcPr>
          <w:p w:rsidR="004F78F5" w:rsidRDefault="004F78F5" w:rsidP="004F78F5">
            <w:pPr>
              <w:tabs>
                <w:tab w:val="left" w:pos="3840"/>
              </w:tabs>
              <w:jc w:val="both"/>
            </w:pPr>
            <w:r>
              <w:t>Thurs, 10/28</w:t>
            </w:r>
          </w:p>
        </w:tc>
        <w:tc>
          <w:tcPr>
            <w:tcW w:w="6755" w:type="dxa"/>
            <w:tcBorders>
              <w:bottom w:val="single" w:sz="4" w:space="0" w:color="auto"/>
            </w:tcBorders>
          </w:tcPr>
          <w:p w:rsidR="004F78F5" w:rsidRPr="00D1131B" w:rsidRDefault="00D1131B" w:rsidP="00D1131B">
            <w:pPr>
              <w:pStyle w:val="ListParagraph"/>
              <w:numPr>
                <w:ilvl w:val="0"/>
                <w:numId w:val="2"/>
              </w:numPr>
              <w:tabs>
                <w:tab w:val="left" w:pos="3840"/>
              </w:tabs>
              <w:jc w:val="both"/>
              <w:rPr>
                <w:lang w:val="fr-FR"/>
              </w:rPr>
            </w:pPr>
            <w:proofErr w:type="spellStart"/>
            <w:r>
              <w:rPr>
                <w:lang w:val="fr-FR"/>
              </w:rPr>
              <w:t>Rich</w:t>
            </w:r>
            <w:proofErr w:type="spellEnd"/>
            <w:r>
              <w:rPr>
                <w:lang w:val="fr-FR"/>
              </w:rPr>
              <w:t xml:space="preserve">, </w:t>
            </w:r>
            <w:proofErr w:type="spellStart"/>
            <w:r>
              <w:rPr>
                <w:lang w:val="fr-FR"/>
              </w:rPr>
              <w:t>Chapter</w:t>
            </w:r>
            <w:proofErr w:type="spellEnd"/>
            <w:r>
              <w:rPr>
                <w:lang w:val="fr-FR"/>
              </w:rPr>
              <w:t xml:space="preserve"> 10 Crystal </w:t>
            </w:r>
            <w:proofErr w:type="spellStart"/>
            <w:r>
              <w:rPr>
                <w:lang w:val="fr-FR"/>
              </w:rPr>
              <w:t>ball-gazing</w:t>
            </w:r>
            <w:proofErr w:type="spellEnd"/>
          </w:p>
        </w:tc>
      </w:tr>
      <w:tr w:rsidR="004F78F5" w:rsidRPr="006967D1">
        <w:tc>
          <w:tcPr>
            <w:tcW w:w="1767" w:type="dxa"/>
            <w:tcBorders>
              <w:bottom w:val="single" w:sz="4" w:space="0" w:color="auto"/>
            </w:tcBorders>
            <w:shd w:val="clear" w:color="auto" w:fill="FFCC99"/>
          </w:tcPr>
          <w:p w:rsidR="004F78F5" w:rsidRPr="006967D1" w:rsidRDefault="004F78F5" w:rsidP="004F78F5">
            <w:pPr>
              <w:tabs>
                <w:tab w:val="left" w:pos="3840"/>
              </w:tabs>
              <w:jc w:val="both"/>
              <w:rPr>
                <w:b/>
                <w:bCs/>
                <w:sz w:val="28"/>
                <w:szCs w:val="28"/>
                <w:lang w:val="fr-FR"/>
              </w:rPr>
            </w:pPr>
          </w:p>
        </w:tc>
        <w:tc>
          <w:tcPr>
            <w:tcW w:w="6755" w:type="dxa"/>
            <w:tcBorders>
              <w:bottom w:val="single" w:sz="4" w:space="0" w:color="auto"/>
            </w:tcBorders>
            <w:shd w:val="clear" w:color="auto" w:fill="FFCC99"/>
          </w:tcPr>
          <w:p w:rsidR="004F78F5" w:rsidRPr="006967D1" w:rsidRDefault="004F78F5" w:rsidP="004F78F5">
            <w:pPr>
              <w:tabs>
                <w:tab w:val="left" w:pos="3840"/>
              </w:tabs>
              <w:jc w:val="both"/>
              <w:rPr>
                <w:b/>
                <w:bCs/>
                <w:sz w:val="28"/>
                <w:szCs w:val="28"/>
                <w:lang w:val="fr-FR"/>
              </w:rPr>
            </w:pPr>
          </w:p>
        </w:tc>
      </w:tr>
      <w:tr w:rsidR="004F78F5">
        <w:tc>
          <w:tcPr>
            <w:tcW w:w="1767" w:type="dxa"/>
            <w:tcBorders>
              <w:bottom w:val="single" w:sz="4" w:space="0" w:color="auto"/>
            </w:tcBorders>
          </w:tcPr>
          <w:p w:rsidR="004F78F5" w:rsidRPr="006967D1" w:rsidRDefault="004F78F5" w:rsidP="004F78F5">
            <w:pPr>
              <w:tabs>
                <w:tab w:val="left" w:pos="3840"/>
              </w:tabs>
              <w:jc w:val="both"/>
              <w:rPr>
                <w:b/>
                <w:bCs/>
                <w:sz w:val="28"/>
                <w:szCs w:val="28"/>
              </w:rPr>
            </w:pPr>
            <w:r w:rsidRPr="006967D1">
              <w:rPr>
                <w:b/>
                <w:bCs/>
                <w:sz w:val="28"/>
                <w:szCs w:val="28"/>
              </w:rPr>
              <w:t>Week 10</w:t>
            </w:r>
          </w:p>
        </w:tc>
        <w:tc>
          <w:tcPr>
            <w:tcW w:w="6755" w:type="dxa"/>
            <w:tcBorders>
              <w:bottom w:val="single" w:sz="4" w:space="0" w:color="auto"/>
            </w:tcBorders>
          </w:tcPr>
          <w:p w:rsidR="004F78F5" w:rsidRDefault="004F78F5" w:rsidP="004F78F5">
            <w:pPr>
              <w:tabs>
                <w:tab w:val="left" w:pos="3840"/>
              </w:tabs>
              <w:jc w:val="both"/>
            </w:pPr>
          </w:p>
        </w:tc>
      </w:tr>
      <w:tr w:rsidR="004F78F5">
        <w:tc>
          <w:tcPr>
            <w:tcW w:w="1767" w:type="dxa"/>
            <w:tcBorders>
              <w:bottom w:val="single" w:sz="4" w:space="0" w:color="auto"/>
            </w:tcBorders>
          </w:tcPr>
          <w:p w:rsidR="004F78F5" w:rsidRPr="006967D1" w:rsidRDefault="004F78F5" w:rsidP="004F78F5">
            <w:pPr>
              <w:tabs>
                <w:tab w:val="left" w:pos="3840"/>
              </w:tabs>
              <w:jc w:val="both"/>
              <w:rPr>
                <w:bCs/>
                <w:sz w:val="28"/>
                <w:szCs w:val="28"/>
              </w:rPr>
            </w:pPr>
            <w:r w:rsidRPr="006967D1">
              <w:rPr>
                <w:bCs/>
                <w:sz w:val="28"/>
                <w:szCs w:val="28"/>
              </w:rPr>
              <w:t>Tues, 11/2</w:t>
            </w:r>
          </w:p>
        </w:tc>
        <w:tc>
          <w:tcPr>
            <w:tcW w:w="6755" w:type="dxa"/>
            <w:tcBorders>
              <w:bottom w:val="single" w:sz="4" w:space="0" w:color="auto"/>
            </w:tcBorders>
          </w:tcPr>
          <w:p w:rsidR="004F78F5" w:rsidRDefault="00D1131B" w:rsidP="004F78F5">
            <w:pPr>
              <w:tabs>
                <w:tab w:val="left" w:pos="3840"/>
              </w:tabs>
              <w:jc w:val="both"/>
            </w:pPr>
            <w:r>
              <w:t>Review/catch up day</w:t>
            </w:r>
          </w:p>
        </w:tc>
      </w:tr>
      <w:tr w:rsidR="004F78F5">
        <w:tc>
          <w:tcPr>
            <w:tcW w:w="1767" w:type="dxa"/>
            <w:tcBorders>
              <w:bottom w:val="single" w:sz="4" w:space="0" w:color="auto"/>
            </w:tcBorders>
            <w:shd w:val="clear" w:color="auto" w:fill="auto"/>
          </w:tcPr>
          <w:p w:rsidR="004F78F5" w:rsidRDefault="004F78F5" w:rsidP="004F78F5">
            <w:pPr>
              <w:tabs>
                <w:tab w:val="left" w:pos="3840"/>
              </w:tabs>
              <w:jc w:val="both"/>
            </w:pPr>
            <w:r>
              <w:t>Thurs, 11/4</w:t>
            </w:r>
          </w:p>
        </w:tc>
        <w:tc>
          <w:tcPr>
            <w:tcW w:w="6755" w:type="dxa"/>
            <w:tcBorders>
              <w:bottom w:val="single" w:sz="4" w:space="0" w:color="auto"/>
            </w:tcBorders>
            <w:shd w:val="clear" w:color="auto" w:fill="auto"/>
          </w:tcPr>
          <w:p w:rsidR="004F78F5" w:rsidRDefault="00D1131B" w:rsidP="004F78F5">
            <w:pPr>
              <w:tabs>
                <w:tab w:val="left" w:pos="3840"/>
              </w:tabs>
              <w:ind w:left="360"/>
              <w:jc w:val="both"/>
            </w:pPr>
            <w:r>
              <w:rPr>
                <w:lang w:val="fr-FR"/>
              </w:rPr>
              <w:t>EXAM #2</w:t>
            </w:r>
          </w:p>
        </w:tc>
      </w:tr>
      <w:tr w:rsidR="004F78F5">
        <w:tc>
          <w:tcPr>
            <w:tcW w:w="1767" w:type="dxa"/>
            <w:shd w:val="clear" w:color="auto" w:fill="FFCC99"/>
          </w:tcPr>
          <w:p w:rsidR="004F78F5" w:rsidRDefault="004F78F5" w:rsidP="004F78F5">
            <w:pPr>
              <w:tabs>
                <w:tab w:val="left" w:pos="3840"/>
              </w:tabs>
              <w:jc w:val="both"/>
            </w:pPr>
          </w:p>
        </w:tc>
        <w:tc>
          <w:tcPr>
            <w:tcW w:w="6755" w:type="dxa"/>
            <w:shd w:val="clear" w:color="auto" w:fill="FFCC99"/>
          </w:tcPr>
          <w:p w:rsidR="004F78F5" w:rsidRDefault="004F78F5" w:rsidP="004F78F5">
            <w:pPr>
              <w:tabs>
                <w:tab w:val="left" w:pos="3840"/>
              </w:tabs>
              <w:jc w:val="both"/>
            </w:pPr>
          </w:p>
        </w:tc>
      </w:tr>
      <w:tr w:rsidR="004F78F5">
        <w:tc>
          <w:tcPr>
            <w:tcW w:w="1767" w:type="dxa"/>
            <w:shd w:val="clear" w:color="auto" w:fill="auto"/>
          </w:tcPr>
          <w:p w:rsidR="004F78F5" w:rsidRPr="006967D1" w:rsidRDefault="004F78F5" w:rsidP="004F78F5">
            <w:pPr>
              <w:tabs>
                <w:tab w:val="left" w:pos="3840"/>
              </w:tabs>
              <w:jc w:val="both"/>
              <w:rPr>
                <w:b/>
                <w:bCs/>
                <w:sz w:val="28"/>
                <w:szCs w:val="28"/>
              </w:rPr>
            </w:pPr>
            <w:r w:rsidRPr="006967D1">
              <w:rPr>
                <w:b/>
                <w:bCs/>
                <w:sz w:val="28"/>
                <w:szCs w:val="28"/>
              </w:rPr>
              <w:t>Week 11</w:t>
            </w:r>
          </w:p>
        </w:tc>
        <w:tc>
          <w:tcPr>
            <w:tcW w:w="6755" w:type="dxa"/>
            <w:shd w:val="clear" w:color="auto" w:fill="auto"/>
          </w:tcPr>
          <w:p w:rsidR="004F78F5" w:rsidRPr="00D1131B" w:rsidRDefault="00D1131B" w:rsidP="004F78F5">
            <w:pPr>
              <w:pStyle w:val="HTMLPreformatted"/>
              <w:rPr>
                <w:rFonts w:ascii="Times New Roman" w:eastAsia="Times New Roman" w:hAnsi="Times New Roman" w:cs="Times New Roman"/>
                <w:b/>
                <w:bCs/>
                <w:i/>
                <w:color w:val="auto"/>
                <w:sz w:val="28"/>
                <w:szCs w:val="28"/>
                <w:lang w:eastAsia="en-US"/>
              </w:rPr>
            </w:pPr>
            <w:r>
              <w:rPr>
                <w:rFonts w:ascii="Times New Roman" w:eastAsia="Times New Roman" w:hAnsi="Times New Roman" w:cs="Times New Roman"/>
                <w:b/>
                <w:bCs/>
                <w:color w:val="auto"/>
                <w:sz w:val="28"/>
                <w:szCs w:val="28"/>
                <w:lang w:eastAsia="en-US"/>
              </w:rPr>
              <w:t xml:space="preserve">China moving </w:t>
            </w:r>
            <w:r>
              <w:rPr>
                <w:rFonts w:ascii="Times New Roman" w:eastAsia="Times New Roman" w:hAnsi="Times New Roman" w:cs="Times New Roman"/>
                <w:b/>
                <w:bCs/>
                <w:i/>
                <w:color w:val="auto"/>
                <w:sz w:val="28"/>
                <w:szCs w:val="28"/>
                <w:lang w:eastAsia="en-US"/>
              </w:rPr>
              <w:t>Out of Mao’s Shadow</w:t>
            </w:r>
          </w:p>
        </w:tc>
      </w:tr>
      <w:tr w:rsidR="004F78F5">
        <w:tc>
          <w:tcPr>
            <w:tcW w:w="1767" w:type="dxa"/>
          </w:tcPr>
          <w:p w:rsidR="004F78F5" w:rsidRPr="006967D1" w:rsidRDefault="004F78F5" w:rsidP="004F78F5">
            <w:pPr>
              <w:tabs>
                <w:tab w:val="left" w:pos="3840"/>
              </w:tabs>
              <w:jc w:val="both"/>
              <w:rPr>
                <w:b/>
                <w:bCs/>
                <w:sz w:val="28"/>
                <w:szCs w:val="28"/>
              </w:rPr>
            </w:pPr>
            <w:r w:rsidRPr="006967D1">
              <w:rPr>
                <w:bCs/>
                <w:sz w:val="28"/>
                <w:szCs w:val="28"/>
              </w:rPr>
              <w:t>Tues, 11/9</w:t>
            </w:r>
          </w:p>
        </w:tc>
        <w:tc>
          <w:tcPr>
            <w:tcW w:w="6755" w:type="dxa"/>
          </w:tcPr>
          <w:p w:rsidR="004F78F5" w:rsidRDefault="00D1131B" w:rsidP="004F78F5">
            <w:pPr>
              <w:tabs>
                <w:tab w:val="left" w:pos="3840"/>
              </w:tabs>
              <w:jc w:val="both"/>
            </w:pPr>
            <w:r>
              <w:t>A very brief history</w:t>
            </w:r>
          </w:p>
        </w:tc>
      </w:tr>
      <w:tr w:rsidR="004F78F5">
        <w:tc>
          <w:tcPr>
            <w:tcW w:w="1767" w:type="dxa"/>
            <w:tcBorders>
              <w:bottom w:val="single" w:sz="4" w:space="0" w:color="auto"/>
            </w:tcBorders>
          </w:tcPr>
          <w:p w:rsidR="004F78F5" w:rsidRDefault="004F78F5" w:rsidP="004F78F5">
            <w:pPr>
              <w:tabs>
                <w:tab w:val="left" w:pos="3840"/>
              </w:tabs>
              <w:jc w:val="both"/>
            </w:pPr>
            <w:r>
              <w:t>Thurs, 11/11</w:t>
            </w:r>
          </w:p>
        </w:tc>
        <w:tc>
          <w:tcPr>
            <w:tcW w:w="6755" w:type="dxa"/>
            <w:tcBorders>
              <w:bottom w:val="single" w:sz="4" w:space="0" w:color="auto"/>
            </w:tcBorders>
          </w:tcPr>
          <w:p w:rsidR="004F78F5" w:rsidRDefault="00D1131B" w:rsidP="00D1131B">
            <w:pPr>
              <w:pStyle w:val="ListParagraph"/>
              <w:numPr>
                <w:ilvl w:val="0"/>
                <w:numId w:val="2"/>
              </w:numPr>
              <w:tabs>
                <w:tab w:val="left" w:pos="3840"/>
              </w:tabs>
              <w:jc w:val="both"/>
            </w:pPr>
            <w:r>
              <w:t xml:space="preserve">Pan: Intro </w:t>
            </w:r>
            <w:r w:rsidR="00BF5F47">
              <w:t>–</w:t>
            </w:r>
            <w:r>
              <w:t xml:space="preserve"> 47</w:t>
            </w:r>
          </w:p>
        </w:tc>
      </w:tr>
      <w:tr w:rsidR="004F78F5">
        <w:tc>
          <w:tcPr>
            <w:tcW w:w="1767" w:type="dxa"/>
            <w:shd w:val="clear" w:color="auto" w:fill="FFCC99"/>
          </w:tcPr>
          <w:p w:rsidR="004F78F5" w:rsidRDefault="004F78F5" w:rsidP="004F78F5">
            <w:pPr>
              <w:tabs>
                <w:tab w:val="left" w:pos="3840"/>
              </w:tabs>
              <w:jc w:val="both"/>
            </w:pPr>
          </w:p>
        </w:tc>
        <w:tc>
          <w:tcPr>
            <w:tcW w:w="6755" w:type="dxa"/>
            <w:shd w:val="clear" w:color="auto" w:fill="FFCC99"/>
          </w:tcPr>
          <w:p w:rsidR="004F78F5" w:rsidRDefault="004F78F5" w:rsidP="004F78F5">
            <w:pPr>
              <w:tabs>
                <w:tab w:val="left" w:pos="3840"/>
              </w:tabs>
              <w:jc w:val="both"/>
            </w:pPr>
          </w:p>
        </w:tc>
      </w:tr>
      <w:tr w:rsidR="004F78F5" w:rsidRPr="006967D1">
        <w:tc>
          <w:tcPr>
            <w:tcW w:w="1767" w:type="dxa"/>
          </w:tcPr>
          <w:p w:rsidR="004F78F5" w:rsidRPr="006967D1" w:rsidRDefault="004F78F5" w:rsidP="004F78F5">
            <w:pPr>
              <w:tabs>
                <w:tab w:val="left" w:pos="3840"/>
              </w:tabs>
              <w:jc w:val="both"/>
              <w:rPr>
                <w:highlight w:val="yellow"/>
                <w:shd w:val="clear" w:color="auto" w:fill="FFFFFF"/>
              </w:rPr>
            </w:pPr>
            <w:r w:rsidRPr="006967D1">
              <w:rPr>
                <w:b/>
                <w:bCs/>
                <w:sz w:val="28"/>
                <w:szCs w:val="28"/>
              </w:rPr>
              <w:t>Week 12</w:t>
            </w:r>
          </w:p>
        </w:tc>
        <w:tc>
          <w:tcPr>
            <w:tcW w:w="6755" w:type="dxa"/>
          </w:tcPr>
          <w:p w:rsidR="004F78F5" w:rsidRPr="006967D1" w:rsidRDefault="004F78F5" w:rsidP="004F78F5">
            <w:pPr>
              <w:pStyle w:val="HTMLPreformatted"/>
              <w:rPr>
                <w:rFonts w:ascii="Times New Roman" w:hAnsi="Times New Roman" w:cs="Times New Roman"/>
                <w:sz w:val="24"/>
                <w:szCs w:val="24"/>
                <w:highlight w:val="yellow"/>
                <w:shd w:val="clear" w:color="auto" w:fill="FFFFFF"/>
              </w:rPr>
            </w:pPr>
          </w:p>
        </w:tc>
      </w:tr>
      <w:tr w:rsidR="004F78F5" w:rsidRPr="006967D1">
        <w:tc>
          <w:tcPr>
            <w:tcW w:w="1767" w:type="dxa"/>
          </w:tcPr>
          <w:p w:rsidR="004F78F5" w:rsidRPr="00D1131B" w:rsidRDefault="004F78F5" w:rsidP="004F78F5">
            <w:pPr>
              <w:tabs>
                <w:tab w:val="left" w:pos="3840"/>
              </w:tabs>
              <w:jc w:val="both"/>
              <w:rPr>
                <w:bCs/>
                <w:szCs w:val="28"/>
              </w:rPr>
            </w:pPr>
            <w:r w:rsidRPr="00D1131B">
              <w:rPr>
                <w:bCs/>
                <w:szCs w:val="28"/>
              </w:rPr>
              <w:t>Tues, 11/16</w:t>
            </w:r>
          </w:p>
        </w:tc>
        <w:tc>
          <w:tcPr>
            <w:tcW w:w="6755" w:type="dxa"/>
          </w:tcPr>
          <w:p w:rsidR="004F78F5" w:rsidRPr="00D1131B" w:rsidRDefault="00D1131B" w:rsidP="00D1131B">
            <w:pPr>
              <w:pStyle w:val="ListParagraph"/>
              <w:numPr>
                <w:ilvl w:val="0"/>
                <w:numId w:val="2"/>
              </w:numPr>
              <w:tabs>
                <w:tab w:val="left" w:pos="3840"/>
              </w:tabs>
              <w:jc w:val="both"/>
              <w:rPr>
                <w:bCs/>
                <w:szCs w:val="28"/>
              </w:rPr>
            </w:pPr>
            <w:r w:rsidRPr="00D1131B">
              <w:rPr>
                <w:bCs/>
                <w:szCs w:val="28"/>
              </w:rPr>
              <w:t xml:space="preserve">Pan: </w:t>
            </w:r>
            <w:r>
              <w:rPr>
                <w:bCs/>
                <w:szCs w:val="28"/>
              </w:rPr>
              <w:t>finish part I</w:t>
            </w:r>
          </w:p>
        </w:tc>
      </w:tr>
      <w:tr w:rsidR="004F78F5" w:rsidRPr="006967D1">
        <w:tc>
          <w:tcPr>
            <w:tcW w:w="1767" w:type="dxa"/>
            <w:tcBorders>
              <w:bottom w:val="single" w:sz="4" w:space="0" w:color="auto"/>
            </w:tcBorders>
          </w:tcPr>
          <w:p w:rsidR="004F78F5" w:rsidRDefault="004F78F5" w:rsidP="004F78F5">
            <w:pPr>
              <w:tabs>
                <w:tab w:val="left" w:pos="3840"/>
              </w:tabs>
              <w:jc w:val="both"/>
            </w:pPr>
            <w:r>
              <w:t>Thurs, 11/18</w:t>
            </w:r>
          </w:p>
        </w:tc>
        <w:tc>
          <w:tcPr>
            <w:tcW w:w="6755" w:type="dxa"/>
            <w:tcBorders>
              <w:bottom w:val="single" w:sz="4" w:space="0" w:color="auto"/>
            </w:tcBorders>
          </w:tcPr>
          <w:p w:rsidR="004F78F5" w:rsidRPr="006967D1" w:rsidRDefault="004F78F5" w:rsidP="004F78F5">
            <w:pPr>
              <w:tabs>
                <w:tab w:val="left" w:pos="3840"/>
              </w:tabs>
              <w:ind w:left="360"/>
              <w:jc w:val="both"/>
              <w:rPr>
                <w:lang w:val="fr-FR"/>
              </w:rPr>
            </w:pPr>
          </w:p>
        </w:tc>
      </w:tr>
      <w:tr w:rsidR="004F78F5" w:rsidRPr="006967D1">
        <w:tc>
          <w:tcPr>
            <w:tcW w:w="1767" w:type="dxa"/>
            <w:shd w:val="clear" w:color="auto" w:fill="FFCC99"/>
          </w:tcPr>
          <w:p w:rsidR="004F78F5" w:rsidRPr="006967D1" w:rsidRDefault="004F78F5" w:rsidP="004F78F5">
            <w:pPr>
              <w:tabs>
                <w:tab w:val="left" w:pos="3840"/>
              </w:tabs>
              <w:jc w:val="both"/>
              <w:rPr>
                <w:b/>
                <w:bCs/>
                <w:sz w:val="28"/>
                <w:szCs w:val="28"/>
                <w:lang w:val="fr-FR"/>
              </w:rPr>
            </w:pPr>
          </w:p>
        </w:tc>
        <w:tc>
          <w:tcPr>
            <w:tcW w:w="6755" w:type="dxa"/>
            <w:shd w:val="clear" w:color="auto" w:fill="FFCC99"/>
          </w:tcPr>
          <w:p w:rsidR="004F78F5" w:rsidRPr="006967D1" w:rsidRDefault="004F78F5" w:rsidP="004F78F5">
            <w:pPr>
              <w:tabs>
                <w:tab w:val="left" w:pos="3840"/>
              </w:tabs>
              <w:jc w:val="both"/>
              <w:rPr>
                <w:b/>
                <w:bCs/>
                <w:sz w:val="28"/>
                <w:szCs w:val="28"/>
                <w:lang w:val="fr-FR"/>
              </w:rPr>
            </w:pPr>
          </w:p>
        </w:tc>
      </w:tr>
      <w:tr w:rsidR="004F78F5">
        <w:tc>
          <w:tcPr>
            <w:tcW w:w="1767" w:type="dxa"/>
          </w:tcPr>
          <w:p w:rsidR="004F78F5" w:rsidRPr="006967D1" w:rsidRDefault="004F78F5" w:rsidP="004F78F5">
            <w:pPr>
              <w:tabs>
                <w:tab w:val="left" w:pos="3840"/>
              </w:tabs>
              <w:jc w:val="both"/>
              <w:rPr>
                <w:b/>
                <w:bCs/>
                <w:sz w:val="28"/>
                <w:szCs w:val="28"/>
              </w:rPr>
            </w:pPr>
            <w:r w:rsidRPr="006967D1">
              <w:rPr>
                <w:b/>
                <w:bCs/>
                <w:sz w:val="28"/>
                <w:szCs w:val="28"/>
              </w:rPr>
              <w:t>Week 13</w:t>
            </w:r>
          </w:p>
        </w:tc>
        <w:tc>
          <w:tcPr>
            <w:tcW w:w="6755" w:type="dxa"/>
          </w:tcPr>
          <w:p w:rsidR="004F78F5" w:rsidRDefault="004F78F5" w:rsidP="004F78F5">
            <w:pPr>
              <w:tabs>
                <w:tab w:val="left" w:pos="3840"/>
              </w:tabs>
              <w:jc w:val="both"/>
            </w:pPr>
          </w:p>
        </w:tc>
      </w:tr>
      <w:tr w:rsidR="004F78F5">
        <w:tc>
          <w:tcPr>
            <w:tcW w:w="1767" w:type="dxa"/>
          </w:tcPr>
          <w:p w:rsidR="004F78F5" w:rsidRPr="006967D1" w:rsidRDefault="004F78F5" w:rsidP="004F78F5">
            <w:pPr>
              <w:tabs>
                <w:tab w:val="left" w:pos="3840"/>
              </w:tabs>
              <w:jc w:val="both"/>
              <w:rPr>
                <w:b/>
                <w:bCs/>
                <w:sz w:val="28"/>
                <w:szCs w:val="28"/>
              </w:rPr>
            </w:pPr>
            <w:r w:rsidRPr="006967D1">
              <w:rPr>
                <w:bCs/>
                <w:sz w:val="28"/>
                <w:szCs w:val="28"/>
              </w:rPr>
              <w:t>Tues, 11/23</w:t>
            </w:r>
          </w:p>
        </w:tc>
        <w:tc>
          <w:tcPr>
            <w:tcW w:w="6755" w:type="dxa"/>
          </w:tcPr>
          <w:p w:rsidR="004F78F5" w:rsidRDefault="00D1131B" w:rsidP="00D1131B">
            <w:pPr>
              <w:pStyle w:val="ListParagraph"/>
              <w:numPr>
                <w:ilvl w:val="0"/>
                <w:numId w:val="2"/>
              </w:numPr>
              <w:tabs>
                <w:tab w:val="left" w:pos="3840"/>
              </w:tabs>
              <w:jc w:val="both"/>
            </w:pPr>
            <w:r>
              <w:t xml:space="preserve">Pan:  start part II </w:t>
            </w:r>
          </w:p>
        </w:tc>
      </w:tr>
      <w:tr w:rsidR="004F78F5">
        <w:tc>
          <w:tcPr>
            <w:tcW w:w="1767" w:type="dxa"/>
            <w:tcBorders>
              <w:bottom w:val="single" w:sz="4" w:space="0" w:color="auto"/>
            </w:tcBorders>
          </w:tcPr>
          <w:p w:rsidR="004F78F5" w:rsidRDefault="004F78F5" w:rsidP="004F78F5">
            <w:pPr>
              <w:tabs>
                <w:tab w:val="left" w:pos="3840"/>
              </w:tabs>
              <w:jc w:val="both"/>
            </w:pPr>
            <w:r>
              <w:t>Thurs, 11/25</w:t>
            </w:r>
          </w:p>
        </w:tc>
        <w:tc>
          <w:tcPr>
            <w:tcW w:w="6755" w:type="dxa"/>
            <w:tcBorders>
              <w:bottom w:val="single" w:sz="4" w:space="0" w:color="auto"/>
            </w:tcBorders>
          </w:tcPr>
          <w:p w:rsidR="004F78F5" w:rsidRDefault="004F78F5" w:rsidP="004F78F5">
            <w:pPr>
              <w:tabs>
                <w:tab w:val="left" w:pos="3840"/>
              </w:tabs>
              <w:jc w:val="both"/>
            </w:pPr>
            <w:r>
              <w:t>Thanksgiving – No class</w:t>
            </w:r>
          </w:p>
        </w:tc>
      </w:tr>
      <w:tr w:rsidR="004F78F5">
        <w:tc>
          <w:tcPr>
            <w:tcW w:w="1767" w:type="dxa"/>
            <w:shd w:val="clear" w:color="auto" w:fill="FFCC99"/>
          </w:tcPr>
          <w:p w:rsidR="004F78F5" w:rsidRDefault="004F78F5" w:rsidP="004F78F5">
            <w:pPr>
              <w:tabs>
                <w:tab w:val="left" w:pos="3840"/>
              </w:tabs>
              <w:jc w:val="both"/>
            </w:pPr>
          </w:p>
        </w:tc>
        <w:tc>
          <w:tcPr>
            <w:tcW w:w="6755" w:type="dxa"/>
            <w:shd w:val="clear" w:color="auto" w:fill="FFCC99"/>
          </w:tcPr>
          <w:p w:rsidR="004F78F5" w:rsidRDefault="004F78F5" w:rsidP="004F78F5">
            <w:pPr>
              <w:tabs>
                <w:tab w:val="left" w:pos="3840"/>
              </w:tabs>
              <w:jc w:val="both"/>
            </w:pPr>
          </w:p>
        </w:tc>
      </w:tr>
      <w:tr w:rsidR="004F78F5" w:rsidRPr="006967D1">
        <w:tc>
          <w:tcPr>
            <w:tcW w:w="1767" w:type="dxa"/>
          </w:tcPr>
          <w:p w:rsidR="004F78F5" w:rsidRPr="006967D1" w:rsidRDefault="004F78F5" w:rsidP="004F78F5">
            <w:pPr>
              <w:tabs>
                <w:tab w:val="left" w:pos="3840"/>
              </w:tabs>
              <w:jc w:val="both"/>
              <w:rPr>
                <w:b/>
                <w:bCs/>
                <w:sz w:val="28"/>
                <w:szCs w:val="28"/>
              </w:rPr>
            </w:pPr>
            <w:r w:rsidRPr="006967D1">
              <w:rPr>
                <w:b/>
                <w:bCs/>
                <w:sz w:val="28"/>
                <w:szCs w:val="28"/>
              </w:rPr>
              <w:t>Week 14</w:t>
            </w:r>
          </w:p>
        </w:tc>
        <w:tc>
          <w:tcPr>
            <w:tcW w:w="6755" w:type="dxa"/>
          </w:tcPr>
          <w:p w:rsidR="004F78F5" w:rsidRPr="006967D1" w:rsidRDefault="004F78F5" w:rsidP="004F78F5">
            <w:pPr>
              <w:pStyle w:val="HTMLPreformatted"/>
              <w:rPr>
                <w:rFonts w:ascii="Times New Roman" w:eastAsia="Times New Roman" w:hAnsi="Times New Roman" w:cs="Times New Roman"/>
                <w:b/>
                <w:bCs/>
                <w:color w:val="auto"/>
                <w:sz w:val="28"/>
                <w:szCs w:val="28"/>
                <w:lang w:eastAsia="en-US"/>
              </w:rPr>
            </w:pPr>
          </w:p>
        </w:tc>
      </w:tr>
      <w:tr w:rsidR="004F78F5">
        <w:tc>
          <w:tcPr>
            <w:tcW w:w="1767" w:type="dxa"/>
          </w:tcPr>
          <w:p w:rsidR="004F78F5" w:rsidRPr="006967D1" w:rsidRDefault="004F78F5" w:rsidP="004F78F5">
            <w:pPr>
              <w:tabs>
                <w:tab w:val="left" w:pos="3840"/>
              </w:tabs>
              <w:jc w:val="both"/>
              <w:rPr>
                <w:b/>
                <w:bCs/>
                <w:sz w:val="28"/>
                <w:szCs w:val="28"/>
              </w:rPr>
            </w:pPr>
            <w:r w:rsidRPr="006967D1">
              <w:rPr>
                <w:bCs/>
                <w:sz w:val="28"/>
                <w:szCs w:val="28"/>
              </w:rPr>
              <w:t>Tues, 11/30</w:t>
            </w:r>
          </w:p>
        </w:tc>
        <w:tc>
          <w:tcPr>
            <w:tcW w:w="6755" w:type="dxa"/>
          </w:tcPr>
          <w:p w:rsidR="004F78F5" w:rsidRDefault="00D1131B" w:rsidP="00D1131B">
            <w:pPr>
              <w:pStyle w:val="ListParagraph"/>
              <w:numPr>
                <w:ilvl w:val="0"/>
                <w:numId w:val="2"/>
              </w:numPr>
              <w:tabs>
                <w:tab w:val="left" w:pos="3840"/>
              </w:tabs>
              <w:jc w:val="both"/>
            </w:pPr>
            <w:r>
              <w:t>Pan:  finish part II</w:t>
            </w:r>
          </w:p>
        </w:tc>
      </w:tr>
      <w:tr w:rsidR="004F78F5">
        <w:tc>
          <w:tcPr>
            <w:tcW w:w="1767" w:type="dxa"/>
            <w:tcBorders>
              <w:bottom w:val="single" w:sz="4" w:space="0" w:color="auto"/>
            </w:tcBorders>
          </w:tcPr>
          <w:p w:rsidR="004F78F5" w:rsidRDefault="004F78F5" w:rsidP="004F78F5">
            <w:pPr>
              <w:tabs>
                <w:tab w:val="left" w:pos="3840"/>
              </w:tabs>
              <w:ind w:left="3840" w:hanging="3840"/>
              <w:jc w:val="both"/>
            </w:pPr>
            <w:r>
              <w:t>Thurs, 12/2</w:t>
            </w:r>
          </w:p>
        </w:tc>
        <w:tc>
          <w:tcPr>
            <w:tcW w:w="6755" w:type="dxa"/>
            <w:tcBorders>
              <w:bottom w:val="single" w:sz="4" w:space="0" w:color="auto"/>
            </w:tcBorders>
          </w:tcPr>
          <w:p w:rsidR="004F78F5" w:rsidRDefault="00D1131B" w:rsidP="00D1131B">
            <w:pPr>
              <w:pStyle w:val="ListParagraph"/>
              <w:numPr>
                <w:ilvl w:val="0"/>
                <w:numId w:val="2"/>
              </w:numPr>
              <w:tabs>
                <w:tab w:val="left" w:pos="3840"/>
              </w:tabs>
              <w:jc w:val="both"/>
            </w:pPr>
            <w:r>
              <w:t>Pan:  start part III</w:t>
            </w:r>
          </w:p>
        </w:tc>
      </w:tr>
      <w:tr w:rsidR="004F78F5">
        <w:tc>
          <w:tcPr>
            <w:tcW w:w="1767" w:type="dxa"/>
            <w:shd w:val="clear" w:color="auto" w:fill="FFCC99"/>
          </w:tcPr>
          <w:p w:rsidR="004F78F5" w:rsidRDefault="004F78F5" w:rsidP="004F78F5">
            <w:pPr>
              <w:tabs>
                <w:tab w:val="left" w:pos="3840"/>
              </w:tabs>
              <w:jc w:val="both"/>
            </w:pPr>
          </w:p>
        </w:tc>
        <w:tc>
          <w:tcPr>
            <w:tcW w:w="6755" w:type="dxa"/>
            <w:shd w:val="clear" w:color="auto" w:fill="FFCC99"/>
          </w:tcPr>
          <w:p w:rsidR="004F78F5" w:rsidRDefault="004F78F5" w:rsidP="004F78F5">
            <w:pPr>
              <w:tabs>
                <w:tab w:val="left" w:pos="3840"/>
              </w:tabs>
              <w:ind w:left="360"/>
              <w:jc w:val="both"/>
            </w:pPr>
          </w:p>
        </w:tc>
      </w:tr>
      <w:tr w:rsidR="004F78F5">
        <w:tc>
          <w:tcPr>
            <w:tcW w:w="1767" w:type="dxa"/>
          </w:tcPr>
          <w:p w:rsidR="004F78F5" w:rsidRPr="006967D1" w:rsidRDefault="004F78F5" w:rsidP="004F78F5">
            <w:pPr>
              <w:tabs>
                <w:tab w:val="left" w:pos="3840"/>
              </w:tabs>
              <w:jc w:val="both"/>
              <w:rPr>
                <w:b/>
                <w:bCs/>
                <w:sz w:val="28"/>
                <w:szCs w:val="28"/>
              </w:rPr>
            </w:pPr>
            <w:r w:rsidRPr="006967D1">
              <w:rPr>
                <w:b/>
                <w:bCs/>
                <w:sz w:val="28"/>
                <w:szCs w:val="28"/>
              </w:rPr>
              <w:t>Week 15</w:t>
            </w:r>
          </w:p>
        </w:tc>
        <w:tc>
          <w:tcPr>
            <w:tcW w:w="6755" w:type="dxa"/>
          </w:tcPr>
          <w:p w:rsidR="004F78F5" w:rsidRPr="006967D1" w:rsidRDefault="004F78F5" w:rsidP="004F78F5">
            <w:pPr>
              <w:pStyle w:val="HTMLPreformatted"/>
              <w:rPr>
                <w:rFonts w:ascii="Times New Roman" w:eastAsia="Times New Roman" w:hAnsi="Times New Roman" w:cs="Times New Roman"/>
                <w:b/>
                <w:bCs/>
                <w:color w:val="auto"/>
                <w:sz w:val="28"/>
                <w:szCs w:val="28"/>
                <w:lang w:eastAsia="en-US"/>
              </w:rPr>
            </w:pPr>
          </w:p>
        </w:tc>
      </w:tr>
      <w:tr w:rsidR="004F78F5" w:rsidRPr="006967D1">
        <w:tc>
          <w:tcPr>
            <w:tcW w:w="1767" w:type="dxa"/>
          </w:tcPr>
          <w:p w:rsidR="004F78F5" w:rsidRPr="006967D1" w:rsidRDefault="004F78F5" w:rsidP="004F78F5">
            <w:pPr>
              <w:tabs>
                <w:tab w:val="left" w:pos="3840"/>
              </w:tabs>
              <w:jc w:val="both"/>
              <w:rPr>
                <w:highlight w:val="yellow"/>
                <w:shd w:val="clear" w:color="auto" w:fill="FFFFFF"/>
              </w:rPr>
            </w:pPr>
            <w:r w:rsidRPr="006967D1">
              <w:rPr>
                <w:shd w:val="clear" w:color="auto" w:fill="FFFFFF"/>
              </w:rPr>
              <w:t>Tues, 12/7</w:t>
            </w:r>
          </w:p>
        </w:tc>
        <w:tc>
          <w:tcPr>
            <w:tcW w:w="6755" w:type="dxa"/>
          </w:tcPr>
          <w:p w:rsidR="004F78F5" w:rsidRPr="00D1131B" w:rsidRDefault="00D1131B" w:rsidP="00D1131B">
            <w:pPr>
              <w:pStyle w:val="HTMLPreformatted"/>
              <w:numPr>
                <w:ilvl w:val="0"/>
                <w:numId w:val="2"/>
              </w:numPr>
              <w:rPr>
                <w:rFonts w:ascii="Times New Roman" w:hAnsi="Times New Roman" w:cs="Times New Roman"/>
                <w:sz w:val="24"/>
                <w:szCs w:val="24"/>
                <w:shd w:val="clear" w:color="auto" w:fill="FFFFFF"/>
              </w:rPr>
            </w:pPr>
            <w:r w:rsidRPr="00D1131B">
              <w:rPr>
                <w:rFonts w:ascii="Times New Roman" w:hAnsi="Times New Roman" w:cs="Times New Roman"/>
                <w:sz w:val="24"/>
                <w:szCs w:val="24"/>
                <w:shd w:val="clear" w:color="auto" w:fill="FFFFFF"/>
              </w:rPr>
              <w:t>Pan:  part III</w:t>
            </w:r>
          </w:p>
        </w:tc>
      </w:tr>
      <w:tr w:rsidR="004F78F5" w:rsidRPr="006967D1">
        <w:tc>
          <w:tcPr>
            <w:tcW w:w="1767" w:type="dxa"/>
          </w:tcPr>
          <w:p w:rsidR="004F78F5" w:rsidRPr="006967D1" w:rsidRDefault="004F78F5" w:rsidP="004F78F5">
            <w:pPr>
              <w:tabs>
                <w:tab w:val="left" w:pos="3840"/>
              </w:tabs>
              <w:jc w:val="both"/>
              <w:rPr>
                <w:highlight w:val="yellow"/>
                <w:shd w:val="clear" w:color="auto" w:fill="FFFFFF"/>
              </w:rPr>
            </w:pPr>
            <w:r w:rsidRPr="006967D1">
              <w:rPr>
                <w:shd w:val="clear" w:color="auto" w:fill="FFFFFF"/>
              </w:rPr>
              <w:t>Thurs, 12/9</w:t>
            </w:r>
          </w:p>
        </w:tc>
        <w:tc>
          <w:tcPr>
            <w:tcW w:w="6755" w:type="dxa"/>
          </w:tcPr>
          <w:p w:rsidR="00D1131B" w:rsidRDefault="00D1131B" w:rsidP="00D1131B">
            <w:pPr>
              <w:pStyle w:val="HTMLPreformatted"/>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Conclusions</w:t>
            </w:r>
          </w:p>
          <w:p w:rsidR="004F78F5" w:rsidRPr="00D1131B" w:rsidRDefault="00D1131B" w:rsidP="00D1131B">
            <w:pPr>
              <w:pStyle w:val="HTMLPreformatted"/>
              <w:numPr>
                <w:ilvl w:val="0"/>
                <w:numId w:val="2"/>
              </w:numPr>
              <w:rPr>
                <w:rFonts w:ascii="Times New Roman" w:hAnsi="Times New Roman" w:cs="Times New Roman"/>
                <w:sz w:val="24"/>
                <w:szCs w:val="24"/>
                <w:shd w:val="clear" w:color="auto" w:fill="FFFFFF"/>
              </w:rPr>
            </w:pPr>
            <w:r w:rsidRPr="00D1131B">
              <w:rPr>
                <w:rFonts w:ascii="Times New Roman" w:hAnsi="Times New Roman" w:cs="Times New Roman"/>
                <w:sz w:val="24"/>
                <w:szCs w:val="24"/>
                <w:shd w:val="clear" w:color="auto" w:fill="FFFFFF"/>
              </w:rPr>
              <w:t>Pan:  finish part III</w:t>
            </w:r>
          </w:p>
        </w:tc>
      </w:tr>
    </w:tbl>
    <w:p w:rsidR="004F78F5" w:rsidRPr="00BF5F47" w:rsidRDefault="00BF5F47" w:rsidP="00BF5F47">
      <w:pPr>
        <w:jc w:val="center"/>
        <w:rPr>
          <w:b/>
          <w:sz w:val="36"/>
        </w:rPr>
      </w:pPr>
      <w:r w:rsidRPr="00BF5F47">
        <w:rPr>
          <w:b/>
          <w:sz w:val="36"/>
          <w:highlight w:val="yellow"/>
        </w:rPr>
        <w:t>T</w:t>
      </w:r>
      <w:r w:rsidR="008672A6">
        <w:rPr>
          <w:b/>
          <w:sz w:val="36"/>
          <w:highlight w:val="yellow"/>
        </w:rPr>
        <w:t>hurs, 12/16</w:t>
      </w:r>
      <w:r>
        <w:rPr>
          <w:b/>
          <w:sz w:val="36"/>
          <w:highlight w:val="yellow"/>
        </w:rPr>
        <w:t xml:space="preserve">  </w:t>
      </w:r>
      <w:r w:rsidRPr="00BF5F47">
        <w:rPr>
          <w:b/>
          <w:sz w:val="36"/>
          <w:highlight w:val="yellow"/>
        </w:rPr>
        <w:t xml:space="preserve"> </w:t>
      </w:r>
      <w:r w:rsidR="008672A6">
        <w:rPr>
          <w:b/>
          <w:sz w:val="36"/>
          <w:highlight w:val="yellow"/>
        </w:rPr>
        <w:t>8</w:t>
      </w:r>
      <w:r w:rsidRPr="00BF5F47">
        <w:rPr>
          <w:b/>
          <w:sz w:val="36"/>
          <w:highlight w:val="yellow"/>
        </w:rPr>
        <w:t xml:space="preserve"> – 1</w:t>
      </w:r>
      <w:r w:rsidR="008672A6">
        <w:rPr>
          <w:b/>
          <w:sz w:val="36"/>
          <w:highlight w:val="yellow"/>
        </w:rPr>
        <w:t>0:0</w:t>
      </w:r>
      <w:r w:rsidRPr="00BF5F47">
        <w:rPr>
          <w:b/>
          <w:sz w:val="36"/>
          <w:highlight w:val="yellow"/>
        </w:rPr>
        <w:t xml:space="preserve">0 </w:t>
      </w:r>
      <w:r w:rsidR="006D0DD9" w:rsidRPr="00BF5F47">
        <w:rPr>
          <w:b/>
          <w:sz w:val="36"/>
          <w:highlight w:val="yellow"/>
        </w:rPr>
        <w:tab/>
        <w:t>Final Exam</w:t>
      </w:r>
    </w:p>
    <w:sectPr w:rsidR="004F78F5" w:rsidRPr="00BF5F47" w:rsidSect="00042A3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ºÚÌå"/>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04070" w:rsidRPr="00497FA8" w:rsidRDefault="00704070" w:rsidP="004F78F5">
      <w:pPr>
        <w:pStyle w:val="FootnoteText"/>
      </w:pPr>
      <w:r>
        <w:rPr>
          <w:rStyle w:val="FootnoteReference"/>
        </w:rPr>
        <w:footnoteRef/>
      </w:r>
      <w:r>
        <w:t xml:space="preserve"> This section is from the Office of Learning Services website (</w:t>
      </w:r>
      <w:hyperlink r:id="rId1" w:history="1">
        <w:r w:rsidRPr="00D8698D">
          <w:rPr>
            <w:rStyle w:val="Hyperlink"/>
          </w:rPr>
          <w:t>http://www.oswego.edu/academics/support/OLS/writingc.html</w:t>
        </w:r>
      </w:hyperlink>
      <w:r>
        <w:t>) accessed 1/5/07</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A61B22"/>
    <w:multiLevelType w:val="hybridMultilevel"/>
    <w:tmpl w:val="A24E03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nsid w:val="64A26C4B"/>
    <w:multiLevelType w:val="hybridMultilevel"/>
    <w:tmpl w:val="7A80D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F78F5"/>
    <w:rsid w:val="00042A39"/>
    <w:rsid w:val="004F78F5"/>
    <w:rsid w:val="006D0DD9"/>
    <w:rsid w:val="00704070"/>
    <w:rsid w:val="008672A6"/>
    <w:rsid w:val="008C156C"/>
    <w:rsid w:val="00B624EE"/>
    <w:rsid w:val="00BF5F47"/>
    <w:rsid w:val="00CA6098"/>
    <w:rsid w:val="00D1131B"/>
    <w:rsid w:val="00D90A8C"/>
    <w:rsid w:val="00E73CA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F5"/>
    <w:pPr>
      <w:spacing w:after="0"/>
    </w:pPr>
    <w:rPr>
      <w:rFonts w:ascii="Times New Roman" w:eastAsia="Times New Roman" w:hAnsi="Times New Roman" w:cs="Times New Roman"/>
    </w:rPr>
  </w:style>
  <w:style w:type="paragraph" w:styleId="Heading4">
    <w:name w:val="heading 4"/>
    <w:basedOn w:val="Normal"/>
    <w:link w:val="Heading4Char"/>
    <w:qFormat/>
    <w:rsid w:val="004F78F5"/>
    <w:pPr>
      <w:spacing w:before="100" w:beforeAutospacing="1" w:after="100" w:afterAutospacing="1"/>
      <w:outlineLvl w:val="3"/>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4F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4F78F5"/>
    <w:rPr>
      <w:rFonts w:ascii="Courier New" w:eastAsia="SimSun" w:hAnsi="Courier New" w:cs="Courier New"/>
      <w:color w:val="000000"/>
      <w:sz w:val="20"/>
      <w:szCs w:val="20"/>
      <w:lang w:eastAsia="zh-CN"/>
    </w:rPr>
  </w:style>
  <w:style w:type="character" w:customStyle="1" w:styleId="Heading4Char">
    <w:name w:val="Heading 4 Char"/>
    <w:basedOn w:val="DefaultParagraphFont"/>
    <w:link w:val="Heading4"/>
    <w:rsid w:val="004F78F5"/>
    <w:rPr>
      <w:rFonts w:ascii="Times New Roman" w:eastAsia="Times New Roman" w:hAnsi="Times New Roman" w:cs="Times New Roman"/>
      <w:b/>
      <w:bCs/>
    </w:rPr>
  </w:style>
  <w:style w:type="table" w:styleId="TableGrid">
    <w:name w:val="Table Grid"/>
    <w:basedOn w:val="TableNormal"/>
    <w:rsid w:val="004F78F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F78F5"/>
    <w:pPr>
      <w:spacing w:before="100" w:beforeAutospacing="1" w:after="100" w:afterAutospacing="1"/>
    </w:pPr>
  </w:style>
  <w:style w:type="character" w:styleId="Hyperlink">
    <w:name w:val="Hyperlink"/>
    <w:basedOn w:val="DefaultParagraphFont"/>
    <w:rsid w:val="004F78F5"/>
    <w:rPr>
      <w:color w:val="0000FF"/>
      <w:u w:val="single"/>
    </w:rPr>
  </w:style>
  <w:style w:type="paragraph" w:styleId="FootnoteText">
    <w:name w:val="footnote text"/>
    <w:basedOn w:val="Normal"/>
    <w:link w:val="FootnoteTextChar"/>
    <w:semiHidden/>
    <w:rsid w:val="004F78F5"/>
    <w:rPr>
      <w:sz w:val="20"/>
      <w:szCs w:val="20"/>
    </w:rPr>
  </w:style>
  <w:style w:type="character" w:customStyle="1" w:styleId="FootnoteTextChar">
    <w:name w:val="Footnote Text Char"/>
    <w:basedOn w:val="DefaultParagraphFont"/>
    <w:link w:val="FootnoteText"/>
    <w:semiHidden/>
    <w:rsid w:val="004F78F5"/>
    <w:rPr>
      <w:rFonts w:ascii="Times New Roman" w:eastAsia="Times New Roman" w:hAnsi="Times New Roman" w:cs="Times New Roman"/>
      <w:sz w:val="20"/>
      <w:szCs w:val="20"/>
    </w:rPr>
  </w:style>
  <w:style w:type="character" w:styleId="FootnoteReference">
    <w:name w:val="footnote reference"/>
    <w:basedOn w:val="DefaultParagraphFont"/>
    <w:semiHidden/>
    <w:rsid w:val="004F78F5"/>
    <w:rPr>
      <w:vertAlign w:val="superscript"/>
    </w:rPr>
  </w:style>
  <w:style w:type="paragraph" w:styleId="ListParagraph">
    <w:name w:val="List Paragraph"/>
    <w:basedOn w:val="Normal"/>
    <w:uiPriority w:val="34"/>
    <w:qFormat/>
    <w:rsid w:val="006D0D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idden@oswego.edu" TargetMode="External"/><Relationship Id="rId6" Type="http://schemas.openxmlformats.org/officeDocument/2006/relationships/hyperlink" Target="http://www.oswego.edu/administration/provost/integrity/index.html" TargetMode="External"/><Relationship Id="rId7" Type="http://schemas.openxmlformats.org/officeDocument/2006/relationships/hyperlink" Target="http://www.oswego.edu/administration/registrar/policy_text.html" TargetMode="Externa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oswego.edu/academics/support/OLS/writing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4</Pages>
  <Words>1087</Words>
  <Characters>6201</Characters>
  <Application>Microsoft Word 12.0.0</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Manager/>
  <Company>Campus Technology Services</Company>
  <LinksUpToDate>false</LinksUpToDate>
  <CharactersWithSpaces>7615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Oswego</dc:creator>
  <cp:keywords/>
  <dc:description/>
  <cp:lastModifiedBy>SUNY Oswego</cp:lastModifiedBy>
  <cp:revision>4</cp:revision>
  <cp:lastPrinted>2010-08-31T16:28:00Z</cp:lastPrinted>
  <dcterms:created xsi:type="dcterms:W3CDTF">2010-08-15T03:41:00Z</dcterms:created>
  <dcterms:modified xsi:type="dcterms:W3CDTF">2010-09-03T23:21:00Z</dcterms:modified>
  <cp:category/>
</cp:coreProperties>
</file>