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580D7" w14:textId="77777777" w:rsidR="00CD0072" w:rsidRPr="00CD0072" w:rsidRDefault="00CD0072" w:rsidP="00CD0072">
      <w:pPr>
        <w:jc w:val="center"/>
        <w:rPr>
          <w:b/>
        </w:rPr>
      </w:pPr>
      <w:r w:rsidRPr="00CD0072">
        <w:rPr>
          <w:b/>
        </w:rPr>
        <w:t>POL 337 Middle East Politics</w:t>
      </w:r>
    </w:p>
    <w:p w14:paraId="641C6822" w14:textId="77777777" w:rsidR="00CD0072" w:rsidRPr="00CD0072" w:rsidRDefault="00CD0072" w:rsidP="00CD0072">
      <w:pPr>
        <w:jc w:val="center"/>
        <w:rPr>
          <w:b/>
        </w:rPr>
      </w:pPr>
      <w:r w:rsidRPr="00CD0072">
        <w:rPr>
          <w:b/>
        </w:rPr>
        <w:t>Spring 2012</w:t>
      </w:r>
    </w:p>
    <w:p w14:paraId="30D3CAC0" w14:textId="77777777" w:rsidR="00CD0072" w:rsidRDefault="00CD0072"/>
    <w:p w14:paraId="4815FEE4" w14:textId="77777777" w:rsidR="00CD0072" w:rsidRDefault="00CD0072" w:rsidP="00CD0072"/>
    <w:p w14:paraId="0EE05430" w14:textId="77777777" w:rsidR="00CD0072" w:rsidRPr="00517229" w:rsidRDefault="00CD0072" w:rsidP="00CD0072">
      <w:r>
        <w:t>Professor</w:t>
      </w:r>
      <w:r w:rsidRPr="00517229">
        <w:t>:  Lisa Glidden</w:t>
      </w:r>
      <w:r w:rsidRPr="00517229">
        <w:tab/>
      </w:r>
      <w:r w:rsidRPr="00517229">
        <w:tab/>
      </w:r>
      <w:r w:rsidRPr="00517229">
        <w:tab/>
      </w:r>
      <w:r w:rsidRPr="00517229">
        <w:tab/>
      </w:r>
      <w:r w:rsidRPr="00517229">
        <w:tab/>
        <w:t xml:space="preserve">Office:  </w:t>
      </w:r>
      <w:proofErr w:type="spellStart"/>
      <w:r w:rsidRPr="00517229">
        <w:t>Mahar</w:t>
      </w:r>
      <w:proofErr w:type="spellEnd"/>
      <w:r w:rsidRPr="00517229">
        <w:t xml:space="preserve"> </w:t>
      </w:r>
      <w:r>
        <w:t>439</w:t>
      </w:r>
    </w:p>
    <w:p w14:paraId="4F0A635E" w14:textId="208FC818" w:rsidR="00CD0072" w:rsidRDefault="00CD0072" w:rsidP="00CD0072">
      <w:r w:rsidRPr="00517229">
        <w:t xml:space="preserve">Email:  </w:t>
      </w:r>
      <w:r>
        <w:t>lisa.</w:t>
      </w:r>
      <w:r w:rsidRPr="00CB7F73">
        <w:t>glidden@oswego.edu</w:t>
      </w:r>
      <w:r>
        <w:tab/>
      </w:r>
      <w:r>
        <w:tab/>
      </w:r>
      <w:r>
        <w:tab/>
        <w:t xml:space="preserve">Office </w:t>
      </w:r>
      <w:proofErr w:type="spellStart"/>
      <w:r>
        <w:t>Hrs</w:t>
      </w:r>
      <w:proofErr w:type="spellEnd"/>
      <w:proofErr w:type="gramStart"/>
      <w:r>
        <w:t xml:space="preserve">: </w:t>
      </w:r>
      <w:r w:rsidR="003240DB">
        <w:t xml:space="preserve">     </w:t>
      </w:r>
      <w:proofErr w:type="spellStart"/>
      <w:r w:rsidR="003240DB">
        <w:t>TTh</w:t>
      </w:r>
      <w:proofErr w:type="spellEnd"/>
      <w:proofErr w:type="gramEnd"/>
      <w:r w:rsidR="003240DB">
        <w:t xml:space="preserve"> 11 - 12</w:t>
      </w:r>
    </w:p>
    <w:p w14:paraId="5C92F440" w14:textId="107FC023" w:rsidR="00CD0072" w:rsidRPr="00517229" w:rsidRDefault="00CD0072" w:rsidP="00CD0072">
      <w:r>
        <w:t>Class Website:  via Angel</w:t>
      </w:r>
      <w:r>
        <w:tab/>
      </w:r>
      <w:r>
        <w:tab/>
      </w:r>
      <w:r>
        <w:tab/>
      </w:r>
      <w:r>
        <w:tab/>
      </w:r>
      <w:r>
        <w:tab/>
        <w:t xml:space="preserve">  </w:t>
      </w:r>
      <w:r>
        <w:tab/>
        <w:t xml:space="preserve"> </w:t>
      </w:r>
    </w:p>
    <w:p w14:paraId="2532E584" w14:textId="77777777" w:rsidR="003240DB" w:rsidRDefault="003240DB" w:rsidP="00CD0072"/>
    <w:p w14:paraId="2C9BC070" w14:textId="1F8726DD" w:rsidR="003240DB" w:rsidRDefault="003240DB" w:rsidP="00CD0072">
      <w:r>
        <w:t xml:space="preserve">TA:  T.J. </w:t>
      </w:r>
      <w:proofErr w:type="spellStart"/>
      <w:r>
        <w:t>Scandaliato</w:t>
      </w:r>
      <w:proofErr w:type="spellEnd"/>
    </w:p>
    <w:p w14:paraId="2C4CF607" w14:textId="49C550E1" w:rsidR="003240DB" w:rsidRDefault="003240DB" w:rsidP="00CD0072">
      <w:r>
        <w:t xml:space="preserve">Email: </w:t>
      </w:r>
      <w:hyperlink r:id="rId6" w:history="1">
        <w:r w:rsidRPr="00910E74">
          <w:rPr>
            <w:rStyle w:val="Hyperlink"/>
          </w:rPr>
          <w:t>scandali@oswego.edu</w:t>
        </w:r>
      </w:hyperlink>
    </w:p>
    <w:p w14:paraId="0B2F2FE4" w14:textId="737D8FDC" w:rsidR="003240DB" w:rsidRDefault="003240DB" w:rsidP="00CD0072">
      <w:r>
        <w:t xml:space="preserve">Office hours:  </w:t>
      </w:r>
      <w:proofErr w:type="spellStart"/>
      <w:r>
        <w:t>TTh</w:t>
      </w:r>
      <w:proofErr w:type="spellEnd"/>
      <w:r>
        <w:t xml:space="preserve"> 11:30 – 12:30 in Lake Effect Cafe</w:t>
      </w:r>
    </w:p>
    <w:p w14:paraId="0CB112B2" w14:textId="77777777" w:rsidR="00CD0072" w:rsidRPr="00517229" w:rsidRDefault="00CD0072" w:rsidP="00CD0072">
      <w:r w:rsidRPr="00517229">
        <w:t>Cl</w:t>
      </w:r>
      <w:r>
        <w:t xml:space="preserve">ass Meetings: </w:t>
      </w:r>
      <w:proofErr w:type="spellStart"/>
      <w:r>
        <w:t>TTr</w:t>
      </w:r>
      <w:proofErr w:type="spellEnd"/>
      <w:r>
        <w:t xml:space="preserve"> </w:t>
      </w:r>
      <w:r w:rsidR="00413A08">
        <w:t>12:45 – 2:05</w:t>
      </w:r>
      <w:r>
        <w:t xml:space="preserve"> </w:t>
      </w:r>
      <w:r w:rsidRPr="00517229">
        <w:t>i</w:t>
      </w:r>
      <w:r w:rsidR="00413A08">
        <w:t xml:space="preserve">n </w:t>
      </w:r>
      <w:proofErr w:type="spellStart"/>
      <w:r w:rsidR="00413A08">
        <w:t>Mahar</w:t>
      </w:r>
      <w:proofErr w:type="spellEnd"/>
      <w:r w:rsidR="00413A08">
        <w:t xml:space="preserve"> 122</w:t>
      </w:r>
      <w:r>
        <w:t xml:space="preserve">  </w:t>
      </w:r>
    </w:p>
    <w:p w14:paraId="0026E92C" w14:textId="77777777" w:rsidR="00CD0072" w:rsidRDefault="00CD0072" w:rsidP="00CD0072">
      <w:pPr>
        <w:rPr>
          <w:b/>
          <w:bCs/>
        </w:rPr>
      </w:pPr>
    </w:p>
    <w:p w14:paraId="6FCBDA6E" w14:textId="77777777" w:rsidR="00CD0072" w:rsidRPr="00CD0072" w:rsidRDefault="00CD0072">
      <w:pPr>
        <w:rPr>
          <w:b/>
          <w:bCs/>
        </w:rPr>
      </w:pPr>
      <w:r w:rsidRPr="00517229">
        <w:rPr>
          <w:b/>
          <w:bCs/>
        </w:rPr>
        <w:t xml:space="preserve">Course Description:  </w:t>
      </w:r>
    </w:p>
    <w:p w14:paraId="7A87968F" w14:textId="77777777" w:rsidR="00CD0072" w:rsidRDefault="00CD0072" w:rsidP="00CD0072">
      <w:r>
        <w:rPr>
          <w:lang w:val="en"/>
        </w:rPr>
        <w:t xml:space="preserve">Is the “Arab spring” over?  Why did it happen in the first place?  Why haven’t Israel and Palestine been able to negotiate a peace accord?    This course examines contemporary political issues in the Middle East and North Africa.  Other topics we’ll study are international relations, the politics of oil, issues of democratization, gender, religion, and the development of civil society.  </w:t>
      </w:r>
      <w:r>
        <w:t>You will have the opportunity to question your assumptions,</w:t>
      </w:r>
      <w:r w:rsidRPr="00F5004C">
        <w:t xml:space="preserve"> </w:t>
      </w:r>
      <w:r>
        <w:t xml:space="preserve">learn how to critically approach the subject matter, </w:t>
      </w:r>
      <w:r w:rsidRPr="00F5004C">
        <w:t xml:space="preserve">articulate informed positions on relevant issues, and develop policy </w:t>
      </w:r>
      <w:proofErr w:type="gramStart"/>
      <w:r w:rsidRPr="00F5004C">
        <w:t>prescriptions</w:t>
      </w:r>
      <w:proofErr w:type="gramEnd"/>
      <w:r w:rsidRPr="00F5004C">
        <w:t xml:space="preserve"> to address key political problems.</w:t>
      </w:r>
    </w:p>
    <w:p w14:paraId="3EA7EA0E" w14:textId="77777777" w:rsidR="00CD0072" w:rsidRDefault="00CD0072"/>
    <w:p w14:paraId="4ACAE989" w14:textId="77777777" w:rsidR="00CD0072" w:rsidRPr="00517229" w:rsidRDefault="00CD0072" w:rsidP="00CD0072">
      <w:pPr>
        <w:rPr>
          <w:b/>
          <w:bCs/>
        </w:rPr>
      </w:pPr>
      <w:r w:rsidRPr="00517229">
        <w:rPr>
          <w:b/>
          <w:bCs/>
        </w:rPr>
        <w:t xml:space="preserve">Required Texts:  </w:t>
      </w:r>
    </w:p>
    <w:p w14:paraId="656E0D6D" w14:textId="77777777" w:rsidR="00CD0072" w:rsidRPr="00517229" w:rsidRDefault="00CD0072" w:rsidP="00CD0072">
      <w:r>
        <w:t>This course has two required texts</w:t>
      </w:r>
      <w:r w:rsidRPr="00517229">
        <w:t xml:space="preserve">.  </w:t>
      </w:r>
      <w:r>
        <w:t>They are</w:t>
      </w:r>
      <w:r w:rsidRPr="00517229">
        <w:t xml:space="preserve"> available in the </w:t>
      </w:r>
      <w:r>
        <w:t xml:space="preserve">College </w:t>
      </w:r>
      <w:r w:rsidRPr="00517229">
        <w:t xml:space="preserve">Bookstore, </w:t>
      </w:r>
      <w:proofErr w:type="spellStart"/>
      <w:r>
        <w:t>Kraftees</w:t>
      </w:r>
      <w:proofErr w:type="spellEnd"/>
      <w:r>
        <w:t xml:space="preserve">, and online.  </w:t>
      </w:r>
    </w:p>
    <w:p w14:paraId="4A05F493" w14:textId="77777777" w:rsidR="00413A08" w:rsidRDefault="00413A08" w:rsidP="00CD0072">
      <w:pPr>
        <w:numPr>
          <w:ilvl w:val="0"/>
          <w:numId w:val="1"/>
        </w:numPr>
        <w:rPr>
          <w:b/>
          <w:bCs/>
        </w:rPr>
      </w:pPr>
      <w:r>
        <w:t>Lust, Ellen, ed. (2011) The Middle East, 12th Ed., CQ Press ISBN:  978-1-60426-548-4</w:t>
      </w:r>
    </w:p>
    <w:p w14:paraId="61848D68" w14:textId="77777777" w:rsidR="00413A08" w:rsidRPr="00413A08" w:rsidRDefault="00413A08" w:rsidP="00CD0072">
      <w:pPr>
        <w:numPr>
          <w:ilvl w:val="0"/>
          <w:numId w:val="1"/>
        </w:numPr>
        <w:rPr>
          <w:b/>
          <w:bCs/>
        </w:rPr>
      </w:pPr>
      <w:r>
        <w:t xml:space="preserve">Council on Foreign Relations (2011) </w:t>
      </w:r>
      <w:r w:rsidRPr="00413A08">
        <w:rPr>
          <w:i/>
          <w:iCs/>
        </w:rPr>
        <w:t>The New Arab Revolt</w:t>
      </w:r>
      <w:r>
        <w:rPr>
          <w:i/>
          <w:iCs/>
        </w:rPr>
        <w:t xml:space="preserve"> </w:t>
      </w:r>
      <w:r>
        <w:t>ISBN:  978-0876095003</w:t>
      </w:r>
    </w:p>
    <w:p w14:paraId="3531BF1A" w14:textId="77777777" w:rsidR="00413A08" w:rsidRDefault="00413A08" w:rsidP="00CD0072">
      <w:pPr>
        <w:rPr>
          <w:i/>
          <w:iCs/>
        </w:rPr>
      </w:pPr>
    </w:p>
    <w:p w14:paraId="507D06A3" w14:textId="77777777" w:rsidR="00413A08" w:rsidRDefault="00CD0072" w:rsidP="00CD0072">
      <w:pPr>
        <w:rPr>
          <w:b/>
          <w:bCs/>
        </w:rPr>
      </w:pPr>
      <w:r>
        <w:rPr>
          <w:b/>
          <w:bCs/>
        </w:rPr>
        <w:t xml:space="preserve">Recommended: </w:t>
      </w:r>
    </w:p>
    <w:p w14:paraId="67746BE9" w14:textId="77777777" w:rsidR="00CD0072" w:rsidRPr="00413A08" w:rsidRDefault="00413A08" w:rsidP="00413A08">
      <w:pPr>
        <w:ind w:left="360"/>
        <w:rPr>
          <w:b/>
          <w:bCs/>
        </w:rPr>
      </w:pPr>
      <w:r>
        <w:rPr>
          <w:b/>
          <w:bCs/>
        </w:rPr>
        <w:t xml:space="preserve">1) </w:t>
      </w:r>
      <w:r w:rsidR="00CD0072" w:rsidRPr="00843941">
        <w:rPr>
          <w:bCs/>
          <w:i/>
        </w:rPr>
        <w:t>A manual for writers of research papers, theses, and dissertations</w:t>
      </w:r>
      <w:r w:rsidR="00CD0072" w:rsidRPr="00843941">
        <w:rPr>
          <w:bCs/>
        </w:rPr>
        <w:t xml:space="preserve">, 7th ed., by Kate L. </w:t>
      </w:r>
      <w:proofErr w:type="spellStart"/>
      <w:r w:rsidR="00CD0072" w:rsidRPr="00843941">
        <w:rPr>
          <w:bCs/>
        </w:rPr>
        <w:t>Turabian</w:t>
      </w:r>
      <w:proofErr w:type="spellEnd"/>
      <w:r w:rsidR="00CD0072" w:rsidRPr="00843941">
        <w:rPr>
          <w:bCs/>
        </w:rPr>
        <w:t xml:space="preserve"> [University of Chicago Press, 2007; ISBN 9780226823379]</w:t>
      </w:r>
    </w:p>
    <w:p w14:paraId="785CBB88" w14:textId="77777777" w:rsidR="00CD0072" w:rsidRDefault="00413A08" w:rsidP="00413A08">
      <w:pPr>
        <w:ind w:left="360"/>
        <w:rPr>
          <w:b/>
          <w:bCs/>
        </w:rPr>
      </w:pPr>
      <w:r>
        <w:rPr>
          <w:b/>
          <w:bCs/>
        </w:rPr>
        <w:t xml:space="preserve">2) </w:t>
      </w:r>
      <w:r>
        <w:t>Rogan, Eugene.  (2009) The Arabs: a history.  Basic Books (Perseus group) ISBN:  978-0-465-07100-5</w:t>
      </w:r>
    </w:p>
    <w:p w14:paraId="18935435" w14:textId="77777777" w:rsidR="00413A08" w:rsidRDefault="00413A08" w:rsidP="00CD0072">
      <w:pPr>
        <w:rPr>
          <w:b/>
          <w:bCs/>
        </w:rPr>
      </w:pPr>
    </w:p>
    <w:p w14:paraId="67123C35" w14:textId="77777777" w:rsidR="00CD0072" w:rsidRPr="00517229" w:rsidRDefault="00CD0072" w:rsidP="00CD0072">
      <w:pPr>
        <w:rPr>
          <w:b/>
          <w:bCs/>
        </w:rPr>
      </w:pPr>
      <w:r w:rsidRPr="00517229">
        <w:rPr>
          <w:b/>
          <w:bCs/>
        </w:rPr>
        <w:t>Course Expectations:</w:t>
      </w:r>
    </w:p>
    <w:p w14:paraId="419CBDFB" w14:textId="77777777" w:rsidR="00CD0072" w:rsidRPr="00517229" w:rsidRDefault="00413A08" w:rsidP="00CD0072">
      <w:r>
        <w:t>W</w:t>
      </w:r>
      <w:r w:rsidR="00CD0072">
        <w:t xml:space="preserve">e will have discussions on a regular basis.  In order to participate you must be prepared when you come to class by having read the chapter for that day listed on the course schedule below. Please be sure to give yourself ample time to read the chapter, and of course, bring any questions you have to class.  </w:t>
      </w:r>
    </w:p>
    <w:p w14:paraId="35312245" w14:textId="77777777" w:rsidR="00CD0072" w:rsidRDefault="00CD0072" w:rsidP="00CD0072">
      <w:pPr>
        <w:rPr>
          <w:b/>
          <w:bCs/>
        </w:rPr>
      </w:pPr>
    </w:p>
    <w:p w14:paraId="38FC93F9" w14:textId="77777777" w:rsidR="00CD0072" w:rsidRPr="00517229" w:rsidRDefault="00CD0072" w:rsidP="00CD0072">
      <w:r w:rsidRPr="00517229">
        <w:rPr>
          <w:b/>
          <w:bCs/>
        </w:rPr>
        <w:t>Grading</w:t>
      </w:r>
      <w:r w:rsidRPr="00517229">
        <w:t xml:space="preserve"> for the class is as follows:</w:t>
      </w:r>
    </w:p>
    <w:p w14:paraId="4CC5884E" w14:textId="77777777" w:rsidR="00CD0072" w:rsidRPr="00517229" w:rsidRDefault="00CD0072" w:rsidP="00CD0072">
      <w:pPr>
        <w:tabs>
          <w:tab w:val="left" w:pos="3840"/>
        </w:tabs>
        <w:jc w:val="both"/>
      </w:pPr>
      <w:r>
        <w:t xml:space="preserve">Exams   </w:t>
      </w:r>
      <w:r w:rsidRPr="00517229">
        <w:t xml:space="preserve">  </w:t>
      </w:r>
      <w:r>
        <w:t xml:space="preserve">             </w:t>
      </w:r>
      <w:r w:rsidRPr="00517229">
        <w:t xml:space="preserve">              </w:t>
      </w:r>
      <w:r w:rsidR="00413A08">
        <w:t xml:space="preserve">        </w:t>
      </w:r>
      <w:r>
        <w:t>30</w:t>
      </w:r>
      <w:r w:rsidRPr="00517229">
        <w:t>%</w:t>
      </w:r>
    </w:p>
    <w:p w14:paraId="510AF1CD" w14:textId="77777777" w:rsidR="00CD0072" w:rsidRPr="00517229" w:rsidRDefault="00CD0072" w:rsidP="00CD0072">
      <w:pPr>
        <w:tabs>
          <w:tab w:val="left" w:pos="3840"/>
        </w:tabs>
        <w:jc w:val="both"/>
      </w:pPr>
      <w:r w:rsidRPr="00517229">
        <w:t xml:space="preserve">Final exam </w:t>
      </w:r>
      <w:r>
        <w:t xml:space="preserve">                        </w:t>
      </w:r>
      <w:r w:rsidR="00413A08">
        <w:t xml:space="preserve">        </w:t>
      </w:r>
      <w:r>
        <w:t>20</w:t>
      </w:r>
      <w:r w:rsidRPr="00517229">
        <w:t>%</w:t>
      </w:r>
    </w:p>
    <w:p w14:paraId="2BEB1AAB" w14:textId="77777777" w:rsidR="00CD0072" w:rsidRDefault="00CD0072" w:rsidP="00CD0072">
      <w:pPr>
        <w:tabs>
          <w:tab w:val="left" w:pos="3840"/>
        </w:tabs>
        <w:jc w:val="both"/>
      </w:pPr>
      <w:r w:rsidRPr="00517229">
        <w:t>Par</w:t>
      </w:r>
      <w:r>
        <w:t xml:space="preserve">ticipation                     </w:t>
      </w:r>
      <w:r w:rsidRPr="00517229">
        <w:t xml:space="preserve"> </w:t>
      </w:r>
      <w:r w:rsidR="00413A08">
        <w:t xml:space="preserve">        </w:t>
      </w:r>
      <w:r>
        <w:t>1</w:t>
      </w:r>
      <w:r w:rsidRPr="00517229">
        <w:t xml:space="preserve">0% </w:t>
      </w:r>
    </w:p>
    <w:p w14:paraId="756AD9C0" w14:textId="509FB274" w:rsidR="00413A08" w:rsidRPr="00517229" w:rsidRDefault="00751BE9" w:rsidP="00CD0072">
      <w:pPr>
        <w:tabs>
          <w:tab w:val="left" w:pos="3840"/>
        </w:tabs>
        <w:jc w:val="both"/>
      </w:pPr>
      <w:r>
        <w:t xml:space="preserve">Presentation                            </w:t>
      </w:r>
      <w:r w:rsidR="00413A08">
        <w:t xml:space="preserve">   15%</w:t>
      </w:r>
    </w:p>
    <w:p w14:paraId="1F308D78" w14:textId="77777777" w:rsidR="00CD0072" w:rsidRDefault="00CD0072" w:rsidP="00CD0072">
      <w:pPr>
        <w:tabs>
          <w:tab w:val="left" w:pos="3840"/>
        </w:tabs>
        <w:jc w:val="both"/>
      </w:pPr>
      <w:r>
        <w:t xml:space="preserve">Research Paper </w:t>
      </w:r>
      <w:r w:rsidR="00CB4FA7">
        <w:t xml:space="preserve">        </w:t>
      </w:r>
      <w:r>
        <w:t xml:space="preserve">                 25% </w:t>
      </w:r>
    </w:p>
    <w:p w14:paraId="24AFEBAB" w14:textId="77777777" w:rsidR="00CD0072" w:rsidRDefault="00CD0072" w:rsidP="00CD0072">
      <w:pPr>
        <w:tabs>
          <w:tab w:val="left" w:pos="3840"/>
        </w:tabs>
        <w:jc w:val="both"/>
      </w:pPr>
    </w:p>
    <w:p w14:paraId="0BF0C602" w14:textId="77777777" w:rsidR="00CD0072" w:rsidRDefault="00CD0072" w:rsidP="00CD0072">
      <w:pPr>
        <w:tabs>
          <w:tab w:val="left" w:pos="3840"/>
        </w:tabs>
        <w:jc w:val="both"/>
      </w:pPr>
      <w:r>
        <w:t>Make-up exams will only be given if I am notified BEFORE you miss the exam (circumstances permitting).</w:t>
      </w:r>
    </w:p>
    <w:p w14:paraId="2EE8E7C3" w14:textId="77777777" w:rsidR="00CD0072" w:rsidRDefault="00CD0072" w:rsidP="00CD0072">
      <w:pPr>
        <w:tabs>
          <w:tab w:val="left" w:pos="3840"/>
        </w:tabs>
        <w:jc w:val="both"/>
      </w:pPr>
    </w:p>
    <w:p w14:paraId="380FDDAF" w14:textId="77777777" w:rsidR="00CD0072" w:rsidRDefault="00CD0072" w:rsidP="00CD0072">
      <w:pPr>
        <w:tabs>
          <w:tab w:val="left" w:pos="3840"/>
        </w:tabs>
        <w:jc w:val="both"/>
      </w:pPr>
      <w:r>
        <w:t xml:space="preserve">Late papers/components of papers will lose ½ a grade every day it is late, including if it is handed in late on the due date.  </w:t>
      </w:r>
    </w:p>
    <w:p w14:paraId="53B8651B" w14:textId="77777777" w:rsidR="00CD0072" w:rsidRDefault="00CD0072" w:rsidP="00CD0072">
      <w:pPr>
        <w:tabs>
          <w:tab w:val="left" w:pos="3840"/>
        </w:tabs>
        <w:jc w:val="both"/>
      </w:pPr>
    </w:p>
    <w:p w14:paraId="640B912D" w14:textId="77777777" w:rsidR="00CD0072" w:rsidRPr="00517229" w:rsidRDefault="00CD0072" w:rsidP="00CD0072">
      <w:pPr>
        <w:tabs>
          <w:tab w:val="left" w:pos="3840"/>
        </w:tabs>
        <w:jc w:val="both"/>
        <w:rPr>
          <w:b/>
        </w:rPr>
      </w:pPr>
      <w:r w:rsidRPr="00517229">
        <w:rPr>
          <w:b/>
        </w:rPr>
        <w:t>Academic Honesty</w:t>
      </w:r>
    </w:p>
    <w:p w14:paraId="2ACD596B" w14:textId="77777777" w:rsidR="00CD0072" w:rsidRDefault="00CD0072" w:rsidP="00CD0072">
      <w:pPr>
        <w:pStyle w:val="HTMLPreformatted"/>
        <w:rPr>
          <w:rFonts w:ascii="Times New Roman" w:hAnsi="Times New Roman"/>
        </w:rPr>
      </w:pPr>
      <w:r w:rsidRPr="00517229">
        <w:rPr>
          <w:rFonts w:ascii="Times New Roman" w:hAnsi="Times New Roman" w:cs="Times New Roman"/>
          <w:sz w:val="24"/>
          <w:szCs w:val="24"/>
        </w:rPr>
        <w:t xml:space="preserve">You can make sure that you </w:t>
      </w:r>
      <w:r w:rsidRPr="00517229">
        <w:rPr>
          <w:rFonts w:ascii="Times New Roman" w:hAnsi="Times New Roman" w:cs="Times New Roman"/>
          <w:b/>
          <w:bCs/>
          <w:sz w:val="24"/>
          <w:szCs w:val="24"/>
        </w:rPr>
        <w:t>don’t plagiarize</w:t>
      </w:r>
      <w:r w:rsidRPr="00517229">
        <w:rPr>
          <w:rFonts w:ascii="Times New Roman" w:hAnsi="Times New Roman" w:cs="Times New Roman"/>
          <w:sz w:val="24"/>
          <w:szCs w:val="24"/>
        </w:rPr>
        <w:t xml:space="preserve"> either by checking out this link</w:t>
      </w:r>
      <w:proofErr w:type="gramStart"/>
      <w:r w:rsidRPr="00517229">
        <w:rPr>
          <w:rFonts w:ascii="Times New Roman" w:hAnsi="Times New Roman" w:cs="Times New Roman"/>
          <w:sz w:val="24"/>
          <w:szCs w:val="24"/>
        </w:rPr>
        <w:t xml:space="preserve">:  </w:t>
      </w:r>
      <w:proofErr w:type="gramEnd"/>
      <w:r w:rsidR="00CF7C66">
        <w:fldChar w:fldCharType="begin"/>
      </w:r>
      <w:r w:rsidR="00CF7C66">
        <w:instrText xml:space="preserve"> HYPERLINK "http://www.oswego.edu/library/instruction/plagtut/index.html" </w:instrText>
      </w:r>
      <w:r w:rsidR="00CF7C66">
        <w:fldChar w:fldCharType="separate"/>
      </w:r>
      <w:r w:rsidRPr="001F3E3E">
        <w:rPr>
          <w:rStyle w:val="Hyperlink"/>
          <w:rFonts w:ascii="Times New Roman" w:hAnsi="Times New Roman"/>
        </w:rPr>
        <w:t>http://www.oswego.edu/library/instruction/plagtut/index.html</w:t>
      </w:r>
      <w:r w:rsidR="00CF7C66">
        <w:rPr>
          <w:rStyle w:val="Hyperlink"/>
          <w:rFonts w:ascii="Times New Roman" w:hAnsi="Times New Roman"/>
        </w:rPr>
        <w:fldChar w:fldCharType="end"/>
      </w:r>
    </w:p>
    <w:p w14:paraId="22EC3132" w14:textId="77777777" w:rsidR="00CD0072" w:rsidRPr="001B2646" w:rsidRDefault="00CD0072" w:rsidP="00CD0072">
      <w:pPr>
        <w:pStyle w:val="HTMLPreformatted"/>
        <w:rPr>
          <w:rFonts w:ascii="Calibri" w:hAnsi="Calibri" w:cs="Times New Roman"/>
          <w:sz w:val="24"/>
          <w:szCs w:val="24"/>
        </w:rPr>
      </w:pPr>
      <w:r w:rsidRPr="001B2646">
        <w:rPr>
          <w:rFonts w:ascii="Calibri" w:hAnsi="Calibri"/>
          <w:lang w:val="en"/>
        </w:rPr>
        <w:t xml:space="preserve">As noted by the </w:t>
      </w:r>
      <w:r w:rsidR="00CF7C66">
        <w:fldChar w:fldCharType="begin"/>
      </w:r>
      <w:r w:rsidR="00CF7C66">
        <w:instrText xml:space="preserve"> HYPERLINK "http://www.oswego.edu/administration/provost/integrity/index.html" </w:instrText>
      </w:r>
      <w:r w:rsidR="00CF7C66">
        <w:fldChar w:fldCharType="separate"/>
      </w:r>
      <w:r w:rsidRPr="001B2646">
        <w:rPr>
          <w:rStyle w:val="Hyperlink"/>
          <w:rFonts w:ascii="Calibri" w:hAnsi="Calibri"/>
          <w:lang w:val="en"/>
        </w:rPr>
        <w:t>Committee on Intellectual Integrity</w:t>
      </w:r>
      <w:r w:rsidR="00CF7C66">
        <w:rPr>
          <w:rStyle w:val="Hyperlink"/>
          <w:rFonts w:ascii="Calibri" w:hAnsi="Calibri"/>
          <w:lang w:val="en"/>
        </w:rPr>
        <w:fldChar w:fldCharType="end"/>
      </w:r>
      <w:r w:rsidRPr="001B2646">
        <w:rPr>
          <w:rFonts w:ascii="Calibri" w:hAnsi="Calibri"/>
          <w:lang w:val="en"/>
        </w:rPr>
        <w:t xml:space="preserve">, "Intellectual integrity on the part of all students is basic to individual growth and development through college course work. When academic dishonesty occurs, the teaching/learning climate is seriously undermined and student growth and development are impeded." With this in mind, you're expected to be(come) familiar with the </w:t>
      </w:r>
      <w:r w:rsidR="00CF7C66">
        <w:fldChar w:fldCharType="begin"/>
      </w:r>
      <w:r w:rsidR="00CF7C66">
        <w:instrText xml:space="preserve"> HYPERLINK "http://www.oswego.edu/administration/registrar/policy_text.html" \l "cpii" </w:instrText>
      </w:r>
      <w:r w:rsidR="00CF7C66">
        <w:fldChar w:fldCharType="separate"/>
      </w:r>
      <w:r w:rsidRPr="001B2646">
        <w:rPr>
          <w:rStyle w:val="Hyperlink"/>
          <w:rFonts w:ascii="Calibri" w:hAnsi="Calibri"/>
          <w:lang w:val="en"/>
        </w:rPr>
        <w:t>College Policy on Intellectual Integrity</w:t>
      </w:r>
      <w:r w:rsidR="00CF7C66">
        <w:rPr>
          <w:rStyle w:val="Hyperlink"/>
          <w:rFonts w:ascii="Calibri" w:hAnsi="Calibri"/>
          <w:lang w:val="en"/>
        </w:rPr>
        <w:fldChar w:fldCharType="end"/>
      </w:r>
      <w:r w:rsidRPr="001B2646">
        <w:rPr>
          <w:rFonts w:ascii="Calibri" w:hAnsi="Calibri"/>
          <w:lang w:val="en"/>
        </w:rPr>
        <w:t>. Your submission of written work for this class will be taken as your formal indication that you fully understand this policy, including relevant definitions and consequences of academic dishonesty.</w:t>
      </w:r>
    </w:p>
    <w:p w14:paraId="5A27FE0A" w14:textId="77777777" w:rsidR="00CD0072" w:rsidRDefault="00CD0072" w:rsidP="00CD0072">
      <w:pPr>
        <w:tabs>
          <w:tab w:val="left" w:pos="3840"/>
        </w:tabs>
        <w:jc w:val="both"/>
        <w:rPr>
          <w:b/>
          <w:bCs/>
        </w:rPr>
      </w:pPr>
    </w:p>
    <w:p w14:paraId="4B49AC49" w14:textId="77777777" w:rsidR="00CD0072" w:rsidRPr="00517229" w:rsidRDefault="00CD0072" w:rsidP="00CD0072">
      <w:pPr>
        <w:tabs>
          <w:tab w:val="left" w:pos="3840"/>
        </w:tabs>
        <w:jc w:val="both"/>
        <w:rPr>
          <w:b/>
          <w:bCs/>
        </w:rPr>
      </w:pPr>
      <w:r w:rsidRPr="00517229">
        <w:rPr>
          <w:b/>
          <w:bCs/>
        </w:rPr>
        <w:t>Campus Resources:</w:t>
      </w:r>
    </w:p>
    <w:p w14:paraId="64634083" w14:textId="77777777" w:rsidR="00CD0072" w:rsidRPr="00517229" w:rsidRDefault="00CD0072" w:rsidP="00CD0072">
      <w:pPr>
        <w:pStyle w:val="HTMLPreformatted"/>
        <w:rPr>
          <w:rFonts w:ascii="Times New Roman" w:hAnsi="Times New Roman" w:cs="Times New Roman"/>
          <w:sz w:val="24"/>
          <w:szCs w:val="24"/>
        </w:rPr>
      </w:pPr>
      <w:r w:rsidRPr="00517229">
        <w:rPr>
          <w:rFonts w:ascii="Times New Roman" w:hAnsi="Times New Roman" w:cs="Times New Roman"/>
          <w:sz w:val="24"/>
          <w:szCs w:val="24"/>
        </w:rPr>
        <w:t>There are many resources on campus to help you to succeed in this class.</w:t>
      </w:r>
    </w:p>
    <w:p w14:paraId="4EAED32E" w14:textId="77777777" w:rsidR="00CD0072" w:rsidRDefault="00CD0072" w:rsidP="00CD0072">
      <w:pPr>
        <w:pStyle w:val="HTMLPreformatted"/>
        <w:rPr>
          <w:rFonts w:ascii="Times New Roman" w:hAnsi="Times New Roman" w:cs="Times New Roman"/>
          <w:b/>
          <w:bCs/>
          <w:i/>
          <w:iCs/>
          <w:sz w:val="24"/>
          <w:szCs w:val="24"/>
        </w:rPr>
      </w:pPr>
    </w:p>
    <w:p w14:paraId="23E873A3" w14:textId="77777777" w:rsidR="00CD0072" w:rsidRPr="00517229" w:rsidRDefault="00CD0072" w:rsidP="00CD0072">
      <w:pPr>
        <w:pStyle w:val="HTMLPreformatted"/>
        <w:rPr>
          <w:rFonts w:ascii="Times New Roman" w:hAnsi="Times New Roman" w:cs="Times New Roman"/>
          <w:b/>
          <w:bCs/>
          <w:i/>
          <w:iCs/>
          <w:sz w:val="24"/>
          <w:szCs w:val="24"/>
        </w:rPr>
      </w:pPr>
      <w:r w:rsidRPr="00517229">
        <w:rPr>
          <w:rFonts w:ascii="Times New Roman" w:hAnsi="Times New Roman" w:cs="Times New Roman"/>
          <w:b/>
          <w:bCs/>
          <w:i/>
          <w:iCs/>
          <w:sz w:val="24"/>
          <w:szCs w:val="24"/>
        </w:rPr>
        <w:t>Library</w:t>
      </w:r>
    </w:p>
    <w:p w14:paraId="27A90B95" w14:textId="77777777" w:rsidR="00CD0072" w:rsidRPr="00660CF6" w:rsidRDefault="00CD0072" w:rsidP="00CD0072">
      <w:pPr>
        <w:pStyle w:val="HTMLPreformatted"/>
        <w:rPr>
          <w:rFonts w:ascii="Times New Roman" w:hAnsi="Times New Roman" w:cs="Times New Roman"/>
          <w:sz w:val="24"/>
          <w:szCs w:val="24"/>
          <w:shd w:val="clear" w:color="auto" w:fill="FFFFFF"/>
        </w:rPr>
      </w:pPr>
      <w:r w:rsidRPr="00517229">
        <w:rPr>
          <w:rFonts w:ascii="Times New Roman" w:hAnsi="Times New Roman" w:cs="Times New Roman"/>
          <w:sz w:val="24"/>
          <w:szCs w:val="24"/>
        </w:rPr>
        <w:t>With your Oswego ID you have access through the Penfield Library to e</w:t>
      </w:r>
      <w:r>
        <w:rPr>
          <w:rFonts w:ascii="Times New Roman" w:hAnsi="Times New Roman" w:cs="Times New Roman"/>
          <w:sz w:val="24"/>
          <w:szCs w:val="24"/>
        </w:rPr>
        <w:t>-</w:t>
      </w:r>
      <w:r w:rsidRPr="00517229">
        <w:rPr>
          <w:rFonts w:ascii="Times New Roman" w:hAnsi="Times New Roman" w:cs="Times New Roman"/>
          <w:sz w:val="24"/>
          <w:szCs w:val="24"/>
        </w:rPr>
        <w:t>journals and databases,</w:t>
      </w:r>
      <w:r>
        <w:rPr>
          <w:rFonts w:ascii="Times New Roman" w:hAnsi="Times New Roman" w:cs="Times New Roman"/>
          <w:sz w:val="24"/>
          <w:szCs w:val="24"/>
        </w:rPr>
        <w:t xml:space="preserve"> which should be helpful in</w:t>
      </w:r>
      <w:r w:rsidRPr="00517229">
        <w:rPr>
          <w:rFonts w:ascii="Times New Roman" w:hAnsi="Times New Roman" w:cs="Times New Roman"/>
          <w:sz w:val="24"/>
          <w:szCs w:val="24"/>
        </w:rPr>
        <w:t xml:space="preserve"> research project</w:t>
      </w:r>
      <w:r>
        <w:rPr>
          <w:rFonts w:ascii="Times New Roman" w:hAnsi="Times New Roman" w:cs="Times New Roman"/>
          <w:sz w:val="24"/>
          <w:szCs w:val="24"/>
        </w:rPr>
        <w:t>s</w:t>
      </w:r>
      <w:r w:rsidRPr="00517229">
        <w:rPr>
          <w:rFonts w:ascii="Times New Roman" w:hAnsi="Times New Roman" w:cs="Times New Roman"/>
          <w:sz w:val="24"/>
          <w:szCs w:val="24"/>
        </w:rPr>
        <w:t xml:space="preserve">. </w:t>
      </w:r>
      <w:r>
        <w:rPr>
          <w:rFonts w:ascii="Times New Roman" w:hAnsi="Times New Roman" w:cs="Times New Roman"/>
          <w:sz w:val="24"/>
          <w:szCs w:val="24"/>
        </w:rPr>
        <w:t>Please contact a reference librarian if you have any questions.</w:t>
      </w:r>
    </w:p>
    <w:p w14:paraId="1B2E2507" w14:textId="77777777" w:rsidR="00CD0072" w:rsidRDefault="00CD0072" w:rsidP="00CD0072">
      <w:pPr>
        <w:pStyle w:val="HTMLPreformatted"/>
        <w:rPr>
          <w:rFonts w:ascii="Times New Roman" w:hAnsi="Times New Roman" w:cs="Times New Roman"/>
          <w:b/>
          <w:bCs/>
          <w:i/>
          <w:iCs/>
          <w:sz w:val="24"/>
          <w:szCs w:val="24"/>
        </w:rPr>
      </w:pPr>
    </w:p>
    <w:p w14:paraId="544F4579" w14:textId="77777777" w:rsidR="00CD0072" w:rsidRPr="00517229" w:rsidRDefault="00CD0072" w:rsidP="00CD0072">
      <w:pPr>
        <w:pStyle w:val="HTMLPreformatted"/>
        <w:rPr>
          <w:rFonts w:ascii="Times New Roman" w:hAnsi="Times New Roman" w:cs="Times New Roman"/>
          <w:b/>
          <w:bCs/>
          <w:i/>
          <w:iCs/>
          <w:sz w:val="24"/>
          <w:szCs w:val="24"/>
        </w:rPr>
      </w:pPr>
      <w:r w:rsidRPr="00517229">
        <w:rPr>
          <w:rFonts w:ascii="Times New Roman" w:hAnsi="Times New Roman" w:cs="Times New Roman"/>
          <w:b/>
          <w:bCs/>
          <w:i/>
          <w:iCs/>
          <w:sz w:val="24"/>
          <w:szCs w:val="24"/>
        </w:rPr>
        <w:t>Office Hours</w:t>
      </w:r>
    </w:p>
    <w:p w14:paraId="00291B30" w14:textId="77777777" w:rsidR="00CD0072" w:rsidRPr="00517229" w:rsidRDefault="00CD0072" w:rsidP="00CD0072">
      <w:pPr>
        <w:tabs>
          <w:tab w:val="left" w:pos="3840"/>
        </w:tabs>
        <w:jc w:val="both"/>
      </w:pPr>
      <w:r w:rsidRPr="00517229">
        <w:t>I hold office hours every week.  Please feel free to come by to talk about the class, or if you want to further understand a concept, etc.</w:t>
      </w:r>
      <w:r>
        <w:t xml:space="preserve">  If you can’t make my office hours, email me to see about setting up an alternate time.</w:t>
      </w:r>
    </w:p>
    <w:p w14:paraId="4404A6F3" w14:textId="77777777" w:rsidR="00CD0072" w:rsidRDefault="00CD0072" w:rsidP="00CD0072">
      <w:pPr>
        <w:tabs>
          <w:tab w:val="left" w:pos="3840"/>
        </w:tabs>
        <w:jc w:val="both"/>
        <w:rPr>
          <w:b/>
          <w:bCs/>
          <w:i/>
          <w:iCs/>
        </w:rPr>
      </w:pPr>
    </w:p>
    <w:p w14:paraId="0185A00F" w14:textId="77777777" w:rsidR="00CD0072" w:rsidRPr="00517229" w:rsidRDefault="00CD0072" w:rsidP="00CD0072">
      <w:pPr>
        <w:tabs>
          <w:tab w:val="left" w:pos="3840"/>
        </w:tabs>
        <w:jc w:val="both"/>
        <w:rPr>
          <w:b/>
          <w:bCs/>
          <w:i/>
          <w:iCs/>
        </w:rPr>
      </w:pPr>
      <w:r w:rsidRPr="00517229">
        <w:rPr>
          <w:b/>
          <w:bCs/>
          <w:i/>
          <w:iCs/>
        </w:rPr>
        <w:t>Class Discussions</w:t>
      </w:r>
    </w:p>
    <w:p w14:paraId="7E5A10E6" w14:textId="77777777" w:rsidR="00CD0072" w:rsidRDefault="00CD0072" w:rsidP="00CD0072">
      <w:pPr>
        <w:tabs>
          <w:tab w:val="left" w:pos="3840"/>
        </w:tabs>
      </w:pPr>
      <w:r w:rsidRPr="00517229">
        <w:t xml:space="preserve">We will have some discussion every class meeting.  This is a time for you to bring up questions for discussion (which you will hand in for part of your participation grade), talk about the posted discussion questions, talk about current events, etc.  Use this time to develop, define, and refine your own informed arguments.  </w:t>
      </w:r>
    </w:p>
    <w:p w14:paraId="60474343" w14:textId="77777777" w:rsidR="00CD0072" w:rsidRDefault="00CD0072" w:rsidP="00CD0072">
      <w:pPr>
        <w:tabs>
          <w:tab w:val="left" w:pos="3840"/>
        </w:tabs>
        <w:rPr>
          <w:b/>
          <w:i/>
        </w:rPr>
      </w:pPr>
    </w:p>
    <w:p w14:paraId="28EC4286" w14:textId="77777777" w:rsidR="00CD0072" w:rsidRDefault="00CD0072" w:rsidP="00CD0072">
      <w:pPr>
        <w:tabs>
          <w:tab w:val="left" w:pos="3840"/>
        </w:tabs>
      </w:pPr>
      <w:r>
        <w:rPr>
          <w:b/>
          <w:i/>
        </w:rPr>
        <w:t>Disabled Student Services</w:t>
      </w:r>
    </w:p>
    <w:p w14:paraId="0AC0D8B6" w14:textId="77777777" w:rsidR="00CD0072" w:rsidRPr="00275E1D" w:rsidRDefault="00CD0072" w:rsidP="00CD0072">
      <w:pPr>
        <w:rPr>
          <w:color w:val="000000"/>
        </w:rPr>
      </w:pPr>
      <w:r w:rsidRPr="00275E1D">
        <w:rPr>
          <w:color w:val="000000"/>
        </w:rPr>
        <w:t>The Office of Disability Services is available to assist students who</w:t>
      </w:r>
      <w:r>
        <w:rPr>
          <w:color w:val="000000"/>
        </w:rPr>
        <w:t xml:space="preserve"> </w:t>
      </w:r>
      <w:r w:rsidRPr="00275E1D">
        <w:rPr>
          <w:color w:val="000000"/>
        </w:rPr>
        <w:t>have a legally documented disability or students who suspect that they</w:t>
      </w:r>
      <w:r>
        <w:rPr>
          <w:color w:val="000000"/>
        </w:rPr>
        <w:t xml:space="preserve"> </w:t>
      </w:r>
      <w:r w:rsidRPr="00275E1D">
        <w:rPr>
          <w:color w:val="000000"/>
        </w:rPr>
        <w:t>may have a disability. If you have a disabling condition that may</w:t>
      </w:r>
      <w:r>
        <w:rPr>
          <w:color w:val="000000"/>
        </w:rPr>
        <w:t xml:space="preserve"> </w:t>
      </w:r>
      <w:r w:rsidRPr="00275E1D">
        <w:rPr>
          <w:color w:val="000000"/>
        </w:rPr>
        <w:t>interfere with your ability to successfully complete this course, please</w:t>
      </w:r>
      <w:r>
        <w:rPr>
          <w:color w:val="000000"/>
        </w:rPr>
        <w:t xml:space="preserve"> </w:t>
      </w:r>
      <w:r w:rsidRPr="00275E1D">
        <w:rPr>
          <w:color w:val="000000"/>
        </w:rPr>
        <w:t>contact the office of Disability Services. Also, please see me to let me</w:t>
      </w:r>
      <w:r>
        <w:rPr>
          <w:color w:val="000000"/>
        </w:rPr>
        <w:t xml:space="preserve"> </w:t>
      </w:r>
      <w:r w:rsidRPr="00275E1D">
        <w:rPr>
          <w:color w:val="000000"/>
        </w:rPr>
        <w:t>know how we may be of assistance.  Alternative testing for students with</w:t>
      </w:r>
      <w:r>
        <w:rPr>
          <w:color w:val="000000"/>
        </w:rPr>
        <w:t xml:space="preserve"> </w:t>
      </w:r>
      <w:r w:rsidRPr="00275E1D">
        <w:rPr>
          <w:color w:val="000000"/>
        </w:rPr>
        <w:t>lear</w:t>
      </w:r>
      <w:r>
        <w:rPr>
          <w:color w:val="000000"/>
        </w:rPr>
        <w:t>ning disabilities is available.</w:t>
      </w:r>
    </w:p>
    <w:p w14:paraId="23468347" w14:textId="77777777" w:rsidR="00CD0072" w:rsidRDefault="00CD0072" w:rsidP="00CD0072">
      <w:pPr>
        <w:rPr>
          <w:color w:val="000000"/>
        </w:rPr>
      </w:pPr>
    </w:p>
    <w:p w14:paraId="6327075E" w14:textId="77777777" w:rsidR="00CD0072" w:rsidRPr="00275E1D" w:rsidRDefault="00CD0072" w:rsidP="00CD0072">
      <w:pPr>
        <w:rPr>
          <w:color w:val="000000"/>
        </w:rPr>
      </w:pPr>
      <w:r w:rsidRPr="00275E1D">
        <w:rPr>
          <w:color w:val="000000"/>
        </w:rPr>
        <w:t>Phone:      (315) 312-3358</w:t>
      </w:r>
    </w:p>
    <w:p w14:paraId="6B529369" w14:textId="77777777" w:rsidR="00CD0072" w:rsidRPr="00275E1D" w:rsidRDefault="00CD0072" w:rsidP="00CD0072">
      <w:pPr>
        <w:rPr>
          <w:color w:val="000000"/>
        </w:rPr>
      </w:pPr>
      <w:proofErr w:type="gramStart"/>
      <w:r w:rsidRPr="00275E1D">
        <w:rPr>
          <w:color w:val="000000"/>
        </w:rPr>
        <w:t>email</w:t>
      </w:r>
      <w:proofErr w:type="gramEnd"/>
      <w:r w:rsidRPr="00275E1D">
        <w:rPr>
          <w:color w:val="000000"/>
        </w:rPr>
        <w:t>:       dss@oswego.edu &lt;mailto:dss@oswego.edu</w:t>
      </w:r>
    </w:p>
    <w:p w14:paraId="59EE236C" w14:textId="77777777" w:rsidR="00CD0072" w:rsidRPr="00275E1D" w:rsidRDefault="00CD0072" w:rsidP="00CD0072">
      <w:pPr>
        <w:rPr>
          <w:color w:val="000000"/>
        </w:rPr>
      </w:pPr>
      <w:proofErr w:type="gramStart"/>
      <w:r w:rsidRPr="00275E1D">
        <w:rPr>
          <w:color w:val="000000"/>
        </w:rPr>
        <w:t>web</w:t>
      </w:r>
      <w:proofErr w:type="gramEnd"/>
      <w:r w:rsidRPr="00275E1D">
        <w:rPr>
          <w:color w:val="000000"/>
        </w:rPr>
        <w:t xml:space="preserve">:     www.oswego.edu/dis_svc </w:t>
      </w:r>
    </w:p>
    <w:p w14:paraId="1FD1BEE0" w14:textId="77777777" w:rsidR="00CD0072" w:rsidRDefault="00CD0072" w:rsidP="00CD0072">
      <w:pPr>
        <w:tabs>
          <w:tab w:val="left" w:pos="3840"/>
        </w:tabs>
        <w:rPr>
          <w:color w:val="000000"/>
        </w:rPr>
      </w:pPr>
      <w:proofErr w:type="gramStart"/>
      <w:r w:rsidRPr="00275E1D">
        <w:rPr>
          <w:color w:val="000000"/>
        </w:rPr>
        <w:t>visit</w:t>
      </w:r>
      <w:proofErr w:type="gramEnd"/>
      <w:r w:rsidRPr="00275E1D">
        <w:rPr>
          <w:color w:val="000000"/>
        </w:rPr>
        <w:t xml:space="preserve"> /mail: 183 Campus Center, SUNY Oswego,  NY 13126</w:t>
      </w:r>
    </w:p>
    <w:p w14:paraId="4C946CA5" w14:textId="77777777" w:rsidR="00CD0072" w:rsidRDefault="00CD0072" w:rsidP="00CD0072">
      <w:pPr>
        <w:tabs>
          <w:tab w:val="left" w:pos="3840"/>
        </w:tabs>
        <w:rPr>
          <w:color w:val="000000"/>
        </w:rPr>
      </w:pPr>
    </w:p>
    <w:p w14:paraId="7518C48A" w14:textId="77777777" w:rsidR="00CD0072" w:rsidRPr="00CD0072" w:rsidRDefault="00CD0072" w:rsidP="00CD0072">
      <w:pPr>
        <w:tabs>
          <w:tab w:val="left" w:pos="3840"/>
        </w:tabs>
        <w:rPr>
          <w:bCs/>
          <w:color w:val="000000"/>
          <w:szCs w:val="28"/>
        </w:rPr>
      </w:pPr>
      <w:r w:rsidRPr="00281C33">
        <w:rPr>
          <w:b/>
          <w:bCs/>
          <w:sz w:val="28"/>
          <w:szCs w:val="28"/>
        </w:rPr>
        <w:t>Course Schedul</w:t>
      </w:r>
      <w:r>
        <w:rPr>
          <w:b/>
          <w:bCs/>
          <w:sz w:val="28"/>
          <w:szCs w:val="28"/>
        </w:rPr>
        <w:t>e</w:t>
      </w:r>
    </w:p>
    <w:p w14:paraId="5238D0BA" w14:textId="77777777" w:rsidR="00CD0072" w:rsidRDefault="00CD0072"/>
    <w:tbl>
      <w:tblPr>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380"/>
      </w:tblGrid>
      <w:tr w:rsidR="005A7029" w:rsidRPr="000867FE" w14:paraId="6FF137A1" w14:textId="77777777" w:rsidTr="005A7029">
        <w:tc>
          <w:tcPr>
            <w:tcW w:w="1980" w:type="dxa"/>
          </w:tcPr>
          <w:p w14:paraId="68AC4D4E" w14:textId="77777777" w:rsidR="005A7029" w:rsidRPr="000867FE" w:rsidRDefault="005A7029" w:rsidP="005A7029">
            <w:pPr>
              <w:tabs>
                <w:tab w:val="left" w:pos="3840"/>
              </w:tabs>
              <w:jc w:val="both"/>
              <w:rPr>
                <w:b/>
                <w:bCs/>
                <w:sz w:val="28"/>
                <w:szCs w:val="28"/>
              </w:rPr>
            </w:pPr>
            <w:r w:rsidRPr="000867FE">
              <w:rPr>
                <w:b/>
                <w:bCs/>
                <w:sz w:val="28"/>
                <w:szCs w:val="28"/>
              </w:rPr>
              <w:t>Week 1</w:t>
            </w:r>
          </w:p>
        </w:tc>
        <w:tc>
          <w:tcPr>
            <w:tcW w:w="7380" w:type="dxa"/>
          </w:tcPr>
          <w:p w14:paraId="351E8C18" w14:textId="77777777" w:rsidR="005A7029" w:rsidRPr="000867FE" w:rsidRDefault="005A7029" w:rsidP="005A7029">
            <w:pPr>
              <w:tabs>
                <w:tab w:val="left" w:pos="3840"/>
              </w:tabs>
              <w:jc w:val="both"/>
              <w:rPr>
                <w:b/>
                <w:bCs/>
                <w:sz w:val="28"/>
                <w:szCs w:val="28"/>
              </w:rPr>
            </w:pPr>
          </w:p>
        </w:tc>
      </w:tr>
      <w:tr w:rsidR="005A7029" w14:paraId="0DE89E5A" w14:textId="77777777" w:rsidTr="005A7029">
        <w:tc>
          <w:tcPr>
            <w:tcW w:w="1980" w:type="dxa"/>
          </w:tcPr>
          <w:p w14:paraId="13EFFD33" w14:textId="77777777" w:rsidR="005A7029" w:rsidRDefault="005A7029" w:rsidP="005A7029">
            <w:pPr>
              <w:tabs>
                <w:tab w:val="left" w:pos="3840"/>
              </w:tabs>
              <w:jc w:val="both"/>
            </w:pPr>
            <w:r>
              <w:t>Tues, 1/24</w:t>
            </w:r>
          </w:p>
        </w:tc>
        <w:tc>
          <w:tcPr>
            <w:tcW w:w="7380" w:type="dxa"/>
          </w:tcPr>
          <w:p w14:paraId="78D13B9B" w14:textId="77777777" w:rsidR="005A7029" w:rsidRDefault="00711914" w:rsidP="005A7029">
            <w:pPr>
              <w:tabs>
                <w:tab w:val="left" w:pos="3840"/>
              </w:tabs>
              <w:jc w:val="both"/>
            </w:pPr>
            <w:r>
              <w:t>Introduction to the course</w:t>
            </w:r>
          </w:p>
        </w:tc>
      </w:tr>
      <w:tr w:rsidR="005A7029" w14:paraId="7C55AE12" w14:textId="77777777" w:rsidTr="005A7029">
        <w:tc>
          <w:tcPr>
            <w:tcW w:w="1980" w:type="dxa"/>
          </w:tcPr>
          <w:p w14:paraId="300F8BAF" w14:textId="77777777" w:rsidR="005A7029" w:rsidRDefault="005A7029" w:rsidP="005A7029">
            <w:pPr>
              <w:tabs>
                <w:tab w:val="left" w:pos="3840"/>
              </w:tabs>
              <w:jc w:val="both"/>
            </w:pPr>
            <w:r>
              <w:t>Thurs, 1/26</w:t>
            </w:r>
          </w:p>
        </w:tc>
        <w:tc>
          <w:tcPr>
            <w:tcW w:w="7380" w:type="dxa"/>
          </w:tcPr>
          <w:p w14:paraId="5F6E79C3" w14:textId="77777777" w:rsidR="005A7029" w:rsidRDefault="00711914" w:rsidP="005A7029">
            <w:pPr>
              <w:tabs>
                <w:tab w:val="left" w:pos="3840"/>
              </w:tabs>
              <w:jc w:val="both"/>
            </w:pPr>
            <w:r>
              <w:t>The making of the modern Middle East</w:t>
            </w:r>
          </w:p>
          <w:p w14:paraId="2C4208BB" w14:textId="479B882C" w:rsidR="00711914" w:rsidRDefault="00FA53C8" w:rsidP="00711914">
            <w:pPr>
              <w:pStyle w:val="ListParagraph"/>
              <w:numPr>
                <w:ilvl w:val="0"/>
                <w:numId w:val="3"/>
              </w:numPr>
              <w:tabs>
                <w:tab w:val="left" w:pos="3840"/>
              </w:tabs>
              <w:jc w:val="both"/>
            </w:pPr>
            <w:proofErr w:type="spellStart"/>
            <w:r>
              <w:t>Ch</w:t>
            </w:r>
            <w:proofErr w:type="spellEnd"/>
            <w:r>
              <w:t xml:space="preserve"> 1:  1 </w:t>
            </w:r>
            <w:r w:rsidR="003240DB">
              <w:t>–</w:t>
            </w:r>
            <w:r>
              <w:t xml:space="preserve"> 38</w:t>
            </w:r>
          </w:p>
        </w:tc>
      </w:tr>
      <w:tr w:rsidR="005A7029" w:rsidRPr="000867FE" w14:paraId="4CE23CDD" w14:textId="77777777" w:rsidTr="005A7029">
        <w:tc>
          <w:tcPr>
            <w:tcW w:w="1980" w:type="dxa"/>
            <w:shd w:val="clear" w:color="auto" w:fill="FFCC99"/>
          </w:tcPr>
          <w:p w14:paraId="7E03D4F5" w14:textId="77777777" w:rsidR="005A7029" w:rsidRPr="000867FE" w:rsidRDefault="005A7029" w:rsidP="005A7029">
            <w:pPr>
              <w:tabs>
                <w:tab w:val="left" w:pos="3840"/>
              </w:tabs>
              <w:jc w:val="both"/>
              <w:rPr>
                <w:b/>
                <w:bCs/>
              </w:rPr>
            </w:pPr>
          </w:p>
        </w:tc>
        <w:tc>
          <w:tcPr>
            <w:tcW w:w="7380" w:type="dxa"/>
            <w:shd w:val="clear" w:color="auto" w:fill="FFCC99"/>
          </w:tcPr>
          <w:p w14:paraId="740DB4E9" w14:textId="77777777" w:rsidR="005A7029" w:rsidRPr="000867FE" w:rsidRDefault="005A7029" w:rsidP="005A7029">
            <w:pPr>
              <w:tabs>
                <w:tab w:val="left" w:pos="3840"/>
              </w:tabs>
              <w:jc w:val="both"/>
              <w:rPr>
                <w:b/>
                <w:bCs/>
              </w:rPr>
            </w:pPr>
          </w:p>
        </w:tc>
      </w:tr>
      <w:tr w:rsidR="005A7029" w:rsidRPr="000867FE" w14:paraId="23C88711" w14:textId="77777777" w:rsidTr="005A7029">
        <w:tc>
          <w:tcPr>
            <w:tcW w:w="1980" w:type="dxa"/>
            <w:tcBorders>
              <w:bottom w:val="single" w:sz="4" w:space="0" w:color="auto"/>
            </w:tcBorders>
          </w:tcPr>
          <w:p w14:paraId="1E45CB9F" w14:textId="77777777" w:rsidR="005A7029" w:rsidRPr="000867FE" w:rsidRDefault="005A7029" w:rsidP="005A7029">
            <w:pPr>
              <w:tabs>
                <w:tab w:val="left" w:pos="3840"/>
              </w:tabs>
              <w:jc w:val="both"/>
              <w:rPr>
                <w:b/>
                <w:bCs/>
                <w:sz w:val="28"/>
                <w:szCs w:val="28"/>
              </w:rPr>
            </w:pPr>
            <w:r w:rsidRPr="000867FE">
              <w:rPr>
                <w:b/>
                <w:bCs/>
                <w:sz w:val="28"/>
                <w:szCs w:val="28"/>
              </w:rPr>
              <w:t>Week 2</w:t>
            </w:r>
          </w:p>
        </w:tc>
        <w:tc>
          <w:tcPr>
            <w:tcW w:w="7380" w:type="dxa"/>
            <w:tcBorders>
              <w:bottom w:val="single" w:sz="4" w:space="0" w:color="auto"/>
            </w:tcBorders>
          </w:tcPr>
          <w:p w14:paraId="76A1445C" w14:textId="77777777" w:rsidR="005A7029" w:rsidRPr="000867FE" w:rsidRDefault="00FA53C8" w:rsidP="005A7029">
            <w:pPr>
              <w:tabs>
                <w:tab w:val="left" w:pos="3840"/>
              </w:tabs>
              <w:jc w:val="both"/>
              <w:rPr>
                <w:b/>
                <w:bCs/>
                <w:sz w:val="28"/>
                <w:szCs w:val="28"/>
              </w:rPr>
            </w:pPr>
            <w:r>
              <w:rPr>
                <w:b/>
                <w:bCs/>
                <w:sz w:val="28"/>
                <w:szCs w:val="28"/>
              </w:rPr>
              <w:t>The Making of the Modern Middle East</w:t>
            </w:r>
          </w:p>
        </w:tc>
      </w:tr>
      <w:tr w:rsidR="005A7029" w14:paraId="43F2932A" w14:textId="77777777" w:rsidTr="005A7029">
        <w:tc>
          <w:tcPr>
            <w:tcW w:w="1980" w:type="dxa"/>
            <w:shd w:val="clear" w:color="auto" w:fill="auto"/>
          </w:tcPr>
          <w:p w14:paraId="5EF26493" w14:textId="77777777" w:rsidR="005A7029" w:rsidRDefault="005A7029" w:rsidP="005A7029">
            <w:pPr>
              <w:tabs>
                <w:tab w:val="left" w:pos="3840"/>
              </w:tabs>
              <w:jc w:val="both"/>
            </w:pPr>
            <w:r>
              <w:t>Tues, 1/31</w:t>
            </w:r>
          </w:p>
        </w:tc>
        <w:tc>
          <w:tcPr>
            <w:tcW w:w="7380" w:type="dxa"/>
          </w:tcPr>
          <w:p w14:paraId="14094D99" w14:textId="77777777" w:rsidR="005A7029" w:rsidRDefault="00FA53C8" w:rsidP="00FA53C8">
            <w:pPr>
              <w:pStyle w:val="ListParagraph"/>
              <w:numPr>
                <w:ilvl w:val="0"/>
                <w:numId w:val="3"/>
              </w:numPr>
              <w:tabs>
                <w:tab w:val="left" w:pos="3840"/>
              </w:tabs>
              <w:jc w:val="both"/>
            </w:pPr>
            <w:proofErr w:type="spellStart"/>
            <w:r>
              <w:t>Ch</w:t>
            </w:r>
            <w:proofErr w:type="spellEnd"/>
            <w:r>
              <w:t xml:space="preserve"> 1: 38 – 64</w:t>
            </w:r>
          </w:p>
        </w:tc>
      </w:tr>
      <w:tr w:rsidR="005A7029" w14:paraId="3136233D" w14:textId="77777777" w:rsidTr="005A7029">
        <w:tc>
          <w:tcPr>
            <w:tcW w:w="1980" w:type="dxa"/>
            <w:tcBorders>
              <w:bottom w:val="single" w:sz="4" w:space="0" w:color="auto"/>
            </w:tcBorders>
          </w:tcPr>
          <w:p w14:paraId="4C048F05" w14:textId="77777777" w:rsidR="005A7029" w:rsidRDefault="005A7029" w:rsidP="005A7029">
            <w:pPr>
              <w:tabs>
                <w:tab w:val="left" w:pos="3840"/>
              </w:tabs>
              <w:jc w:val="both"/>
            </w:pPr>
            <w:r>
              <w:t>Thurs, 2/2</w:t>
            </w:r>
          </w:p>
        </w:tc>
        <w:tc>
          <w:tcPr>
            <w:tcW w:w="7380" w:type="dxa"/>
            <w:tcBorders>
              <w:bottom w:val="single" w:sz="4" w:space="0" w:color="auto"/>
            </w:tcBorders>
          </w:tcPr>
          <w:p w14:paraId="65EF87B5" w14:textId="77777777" w:rsidR="005A7029" w:rsidRPr="00FA53C8" w:rsidRDefault="00FA53C8" w:rsidP="005A7029">
            <w:pPr>
              <w:tabs>
                <w:tab w:val="left" w:pos="3840"/>
              </w:tabs>
              <w:jc w:val="both"/>
              <w:rPr>
                <w:i/>
              </w:rPr>
            </w:pPr>
            <w:r>
              <w:t xml:space="preserve">Film:  </w:t>
            </w:r>
            <w:r>
              <w:rPr>
                <w:i/>
              </w:rPr>
              <w:t>On Orientalism</w:t>
            </w:r>
          </w:p>
        </w:tc>
      </w:tr>
      <w:tr w:rsidR="005A7029" w:rsidRPr="000867FE" w14:paraId="2E063580" w14:textId="77777777" w:rsidTr="005A7029">
        <w:tc>
          <w:tcPr>
            <w:tcW w:w="1980" w:type="dxa"/>
            <w:shd w:val="clear" w:color="auto" w:fill="FFCC99"/>
          </w:tcPr>
          <w:p w14:paraId="04F2B800" w14:textId="77777777" w:rsidR="005A7029" w:rsidRPr="000867FE" w:rsidRDefault="005A7029" w:rsidP="005A7029">
            <w:pPr>
              <w:tabs>
                <w:tab w:val="left" w:pos="3840"/>
              </w:tabs>
              <w:jc w:val="both"/>
              <w:rPr>
                <w:b/>
                <w:bCs/>
              </w:rPr>
            </w:pPr>
          </w:p>
        </w:tc>
        <w:tc>
          <w:tcPr>
            <w:tcW w:w="7380" w:type="dxa"/>
            <w:shd w:val="clear" w:color="auto" w:fill="FFCC99"/>
          </w:tcPr>
          <w:p w14:paraId="6E898D7F" w14:textId="77777777" w:rsidR="005A7029" w:rsidRPr="000867FE" w:rsidRDefault="005A7029" w:rsidP="005A7029">
            <w:pPr>
              <w:tabs>
                <w:tab w:val="left" w:pos="3840"/>
              </w:tabs>
              <w:jc w:val="both"/>
              <w:rPr>
                <w:b/>
                <w:bCs/>
              </w:rPr>
            </w:pPr>
          </w:p>
        </w:tc>
      </w:tr>
      <w:tr w:rsidR="005A7029" w:rsidRPr="000867FE" w14:paraId="733A6426" w14:textId="77777777" w:rsidTr="005A7029">
        <w:tc>
          <w:tcPr>
            <w:tcW w:w="1980" w:type="dxa"/>
          </w:tcPr>
          <w:p w14:paraId="3F3F4CC9" w14:textId="77777777" w:rsidR="005A7029" w:rsidRPr="000867FE" w:rsidRDefault="005A7029" w:rsidP="005A7029">
            <w:pPr>
              <w:tabs>
                <w:tab w:val="left" w:pos="3840"/>
              </w:tabs>
              <w:jc w:val="both"/>
              <w:rPr>
                <w:b/>
                <w:bCs/>
                <w:sz w:val="28"/>
                <w:szCs w:val="28"/>
              </w:rPr>
            </w:pPr>
            <w:r w:rsidRPr="000867FE">
              <w:rPr>
                <w:b/>
                <w:bCs/>
                <w:sz w:val="28"/>
                <w:szCs w:val="28"/>
              </w:rPr>
              <w:t>Week 3</w:t>
            </w:r>
          </w:p>
        </w:tc>
        <w:tc>
          <w:tcPr>
            <w:tcW w:w="7380" w:type="dxa"/>
          </w:tcPr>
          <w:p w14:paraId="7A719A53" w14:textId="77777777" w:rsidR="005A7029" w:rsidRPr="000867FE" w:rsidRDefault="00FA53C8" w:rsidP="005A7029">
            <w:pPr>
              <w:tabs>
                <w:tab w:val="left" w:pos="3840"/>
              </w:tabs>
              <w:jc w:val="both"/>
              <w:rPr>
                <w:b/>
                <w:bCs/>
                <w:sz w:val="28"/>
                <w:szCs w:val="28"/>
              </w:rPr>
            </w:pPr>
            <w:r>
              <w:rPr>
                <w:b/>
                <w:bCs/>
                <w:sz w:val="28"/>
                <w:szCs w:val="28"/>
              </w:rPr>
              <w:t>Social Change in the Middle East</w:t>
            </w:r>
          </w:p>
        </w:tc>
      </w:tr>
      <w:tr w:rsidR="005A7029" w14:paraId="459A0E01" w14:textId="77777777" w:rsidTr="005A7029">
        <w:tc>
          <w:tcPr>
            <w:tcW w:w="1980" w:type="dxa"/>
          </w:tcPr>
          <w:p w14:paraId="22210BB4" w14:textId="77777777" w:rsidR="005A7029" w:rsidRDefault="005A7029" w:rsidP="005A7029">
            <w:pPr>
              <w:tabs>
                <w:tab w:val="left" w:pos="3840"/>
              </w:tabs>
              <w:jc w:val="both"/>
            </w:pPr>
            <w:r>
              <w:t>Tues, 2/7</w:t>
            </w:r>
          </w:p>
        </w:tc>
        <w:tc>
          <w:tcPr>
            <w:tcW w:w="7380" w:type="dxa"/>
          </w:tcPr>
          <w:p w14:paraId="68CAC2A4" w14:textId="0D25EE27" w:rsidR="005A7029" w:rsidRDefault="00FA53C8" w:rsidP="00FA53C8">
            <w:pPr>
              <w:pStyle w:val="ListParagraph"/>
              <w:numPr>
                <w:ilvl w:val="0"/>
                <w:numId w:val="3"/>
              </w:numPr>
              <w:tabs>
                <w:tab w:val="left" w:pos="3840"/>
              </w:tabs>
              <w:jc w:val="both"/>
            </w:pPr>
            <w:proofErr w:type="spellStart"/>
            <w:r>
              <w:t>Ch</w:t>
            </w:r>
            <w:proofErr w:type="spellEnd"/>
            <w:r>
              <w:t xml:space="preserve"> 2:  65 </w:t>
            </w:r>
            <w:r w:rsidR="00751BE9">
              <w:t>–</w:t>
            </w:r>
            <w:r>
              <w:t xml:space="preserve"> 98</w:t>
            </w:r>
          </w:p>
        </w:tc>
      </w:tr>
      <w:tr w:rsidR="005A7029" w14:paraId="52B0B11D" w14:textId="77777777" w:rsidTr="005A7029">
        <w:tc>
          <w:tcPr>
            <w:tcW w:w="1980" w:type="dxa"/>
            <w:tcBorders>
              <w:bottom w:val="single" w:sz="4" w:space="0" w:color="auto"/>
            </w:tcBorders>
          </w:tcPr>
          <w:p w14:paraId="421822F1" w14:textId="77777777" w:rsidR="005A7029" w:rsidRDefault="005A7029" w:rsidP="005A7029">
            <w:pPr>
              <w:tabs>
                <w:tab w:val="left" w:pos="3840"/>
              </w:tabs>
              <w:jc w:val="both"/>
            </w:pPr>
            <w:r>
              <w:t>Thurs, 2/9</w:t>
            </w:r>
          </w:p>
        </w:tc>
        <w:tc>
          <w:tcPr>
            <w:tcW w:w="7380" w:type="dxa"/>
            <w:tcBorders>
              <w:bottom w:val="single" w:sz="4" w:space="0" w:color="auto"/>
            </w:tcBorders>
          </w:tcPr>
          <w:p w14:paraId="33014494" w14:textId="77777777" w:rsidR="005A7029" w:rsidRPr="00FA53C8" w:rsidRDefault="00FA53C8" w:rsidP="005A7029">
            <w:pPr>
              <w:tabs>
                <w:tab w:val="left" w:pos="3840"/>
              </w:tabs>
              <w:jc w:val="both"/>
              <w:rPr>
                <w:i/>
              </w:rPr>
            </w:pPr>
            <w:r>
              <w:t xml:space="preserve">Film:  </w:t>
            </w:r>
            <w:r>
              <w:rPr>
                <w:i/>
              </w:rPr>
              <w:t>Dishing Democracy</w:t>
            </w:r>
          </w:p>
        </w:tc>
      </w:tr>
      <w:tr w:rsidR="005A7029" w:rsidRPr="000867FE" w14:paraId="1D37213E" w14:textId="77777777" w:rsidTr="005A7029">
        <w:tc>
          <w:tcPr>
            <w:tcW w:w="1980" w:type="dxa"/>
            <w:shd w:val="clear" w:color="auto" w:fill="FFCC99"/>
          </w:tcPr>
          <w:p w14:paraId="5F878D16" w14:textId="77777777" w:rsidR="005A7029" w:rsidRPr="000867FE" w:rsidRDefault="005A7029" w:rsidP="005A7029">
            <w:pPr>
              <w:tabs>
                <w:tab w:val="left" w:pos="3840"/>
              </w:tabs>
              <w:jc w:val="both"/>
              <w:rPr>
                <w:b/>
                <w:bCs/>
              </w:rPr>
            </w:pPr>
          </w:p>
        </w:tc>
        <w:tc>
          <w:tcPr>
            <w:tcW w:w="7380" w:type="dxa"/>
            <w:shd w:val="clear" w:color="auto" w:fill="FFCC99"/>
          </w:tcPr>
          <w:p w14:paraId="6E3C5FE1" w14:textId="77777777" w:rsidR="005A7029" w:rsidRPr="000867FE" w:rsidRDefault="005A7029" w:rsidP="005A7029">
            <w:pPr>
              <w:tabs>
                <w:tab w:val="left" w:pos="3840"/>
              </w:tabs>
              <w:jc w:val="both"/>
              <w:rPr>
                <w:b/>
                <w:bCs/>
              </w:rPr>
            </w:pPr>
          </w:p>
        </w:tc>
      </w:tr>
      <w:tr w:rsidR="005A7029" w:rsidRPr="000867FE" w14:paraId="03B134C3" w14:textId="77777777" w:rsidTr="005A7029">
        <w:tc>
          <w:tcPr>
            <w:tcW w:w="1980" w:type="dxa"/>
          </w:tcPr>
          <w:p w14:paraId="67030D94" w14:textId="77777777" w:rsidR="005A7029" w:rsidRPr="000867FE" w:rsidRDefault="005A7029" w:rsidP="005A7029">
            <w:pPr>
              <w:tabs>
                <w:tab w:val="left" w:pos="3840"/>
              </w:tabs>
              <w:jc w:val="both"/>
              <w:rPr>
                <w:b/>
              </w:rPr>
            </w:pPr>
            <w:r w:rsidRPr="00751BE9">
              <w:rPr>
                <w:b/>
                <w:sz w:val="28"/>
                <w:szCs w:val="28"/>
              </w:rPr>
              <w:t>Week 4</w:t>
            </w:r>
          </w:p>
        </w:tc>
        <w:tc>
          <w:tcPr>
            <w:tcW w:w="7380" w:type="dxa"/>
          </w:tcPr>
          <w:p w14:paraId="7B2CE099" w14:textId="77777777" w:rsidR="005A7029" w:rsidRPr="00751BE9" w:rsidRDefault="00FA53C8" w:rsidP="005A7029">
            <w:pPr>
              <w:tabs>
                <w:tab w:val="left" w:pos="3840"/>
              </w:tabs>
              <w:jc w:val="both"/>
              <w:rPr>
                <w:b/>
                <w:sz w:val="28"/>
                <w:szCs w:val="28"/>
              </w:rPr>
            </w:pPr>
            <w:r w:rsidRPr="00751BE9">
              <w:rPr>
                <w:b/>
                <w:sz w:val="28"/>
                <w:szCs w:val="28"/>
              </w:rPr>
              <w:t>The Levant</w:t>
            </w:r>
          </w:p>
        </w:tc>
      </w:tr>
      <w:tr w:rsidR="005A7029" w14:paraId="4D7401C1" w14:textId="77777777" w:rsidTr="005A7029">
        <w:tc>
          <w:tcPr>
            <w:tcW w:w="1980" w:type="dxa"/>
          </w:tcPr>
          <w:p w14:paraId="4041D4F6" w14:textId="77777777" w:rsidR="005A7029" w:rsidRDefault="005A7029" w:rsidP="005A7029">
            <w:pPr>
              <w:tabs>
                <w:tab w:val="left" w:pos="3840"/>
              </w:tabs>
              <w:jc w:val="both"/>
            </w:pPr>
            <w:r>
              <w:t>Tues, 2/14</w:t>
            </w:r>
          </w:p>
        </w:tc>
        <w:tc>
          <w:tcPr>
            <w:tcW w:w="7380" w:type="dxa"/>
          </w:tcPr>
          <w:p w14:paraId="3893BD15" w14:textId="77777777" w:rsidR="005A7029" w:rsidRDefault="00FA53C8" w:rsidP="005A7029">
            <w:pPr>
              <w:tabs>
                <w:tab w:val="left" w:pos="3840"/>
              </w:tabs>
              <w:jc w:val="both"/>
            </w:pPr>
            <w:r>
              <w:t>Israel</w:t>
            </w:r>
          </w:p>
          <w:p w14:paraId="3FC1524F" w14:textId="1139CC94" w:rsidR="00FA53C8" w:rsidRDefault="00FA53C8" w:rsidP="00FA53C8">
            <w:pPr>
              <w:pStyle w:val="ListParagraph"/>
              <w:numPr>
                <w:ilvl w:val="0"/>
                <w:numId w:val="3"/>
              </w:numPr>
              <w:tabs>
                <w:tab w:val="left" w:pos="3840"/>
              </w:tabs>
              <w:jc w:val="both"/>
            </w:pPr>
            <w:proofErr w:type="spellStart"/>
            <w:r>
              <w:t>Ch</w:t>
            </w:r>
            <w:proofErr w:type="spellEnd"/>
            <w:r>
              <w:t xml:space="preserve"> 13: 460 </w:t>
            </w:r>
            <w:r w:rsidR="002B4178">
              <w:t>–</w:t>
            </w:r>
            <w:r>
              <w:t xml:space="preserve"> 485</w:t>
            </w:r>
          </w:p>
          <w:p w14:paraId="6587E107" w14:textId="77777777" w:rsidR="002B4178" w:rsidRDefault="002B4178" w:rsidP="002B4178">
            <w:pPr>
              <w:tabs>
                <w:tab w:val="left" w:pos="3840"/>
              </w:tabs>
              <w:jc w:val="both"/>
            </w:pPr>
            <w:r>
              <w:t>Palestinian Authority</w:t>
            </w:r>
          </w:p>
          <w:p w14:paraId="6F8A7794" w14:textId="77777777" w:rsidR="002B4178" w:rsidRDefault="002B4178" w:rsidP="002B4178">
            <w:pPr>
              <w:pStyle w:val="ListParagraph"/>
              <w:numPr>
                <w:ilvl w:val="0"/>
                <w:numId w:val="3"/>
              </w:numPr>
              <w:tabs>
                <w:tab w:val="left" w:pos="3840"/>
              </w:tabs>
              <w:jc w:val="both"/>
            </w:pPr>
            <w:proofErr w:type="spellStart"/>
            <w:r>
              <w:t>Ch</w:t>
            </w:r>
            <w:proofErr w:type="spellEnd"/>
            <w:r>
              <w:t xml:space="preserve"> 19: 603 </w:t>
            </w:r>
            <w:r w:rsidR="00751BE9">
              <w:t>–</w:t>
            </w:r>
            <w:r>
              <w:t xml:space="preserve"> 631</w:t>
            </w:r>
          </w:p>
          <w:p w14:paraId="2E1A6DC4" w14:textId="77777777" w:rsidR="00751BE9" w:rsidRDefault="00751BE9" w:rsidP="00751BE9">
            <w:pPr>
              <w:tabs>
                <w:tab w:val="left" w:pos="3840"/>
              </w:tabs>
              <w:jc w:val="both"/>
            </w:pPr>
            <w:r>
              <w:t>Jordan</w:t>
            </w:r>
          </w:p>
          <w:p w14:paraId="16C98EB2" w14:textId="46F1BB90" w:rsidR="00751BE9" w:rsidRDefault="00751BE9" w:rsidP="00751BE9">
            <w:pPr>
              <w:pStyle w:val="ListParagraph"/>
              <w:numPr>
                <w:ilvl w:val="0"/>
                <w:numId w:val="3"/>
              </w:numPr>
              <w:tabs>
                <w:tab w:val="left" w:pos="3840"/>
              </w:tabs>
              <w:jc w:val="both"/>
            </w:pPr>
            <w:proofErr w:type="spellStart"/>
            <w:r>
              <w:t>Ch</w:t>
            </w:r>
            <w:proofErr w:type="spellEnd"/>
            <w:r>
              <w:t xml:space="preserve"> 14:  486 – 510</w:t>
            </w:r>
          </w:p>
        </w:tc>
      </w:tr>
      <w:tr w:rsidR="005A7029" w14:paraId="3DEB2449" w14:textId="77777777" w:rsidTr="005A7029">
        <w:tc>
          <w:tcPr>
            <w:tcW w:w="1980" w:type="dxa"/>
            <w:tcBorders>
              <w:bottom w:val="single" w:sz="4" w:space="0" w:color="auto"/>
            </w:tcBorders>
          </w:tcPr>
          <w:p w14:paraId="767420B4" w14:textId="77777777" w:rsidR="005A7029" w:rsidRDefault="005A7029" w:rsidP="005A7029">
            <w:pPr>
              <w:tabs>
                <w:tab w:val="left" w:pos="3840"/>
              </w:tabs>
              <w:jc w:val="both"/>
            </w:pPr>
            <w:r>
              <w:t>Thurs, 2/16</w:t>
            </w:r>
          </w:p>
        </w:tc>
        <w:tc>
          <w:tcPr>
            <w:tcW w:w="7380" w:type="dxa"/>
            <w:tcBorders>
              <w:bottom w:val="single" w:sz="4" w:space="0" w:color="auto"/>
            </w:tcBorders>
          </w:tcPr>
          <w:p w14:paraId="2292AFDB" w14:textId="77777777" w:rsidR="00751BE9" w:rsidRDefault="00751BE9" w:rsidP="00751BE9">
            <w:pPr>
              <w:tabs>
                <w:tab w:val="left" w:pos="3840"/>
              </w:tabs>
              <w:jc w:val="both"/>
            </w:pPr>
            <w:r>
              <w:t>Iran</w:t>
            </w:r>
          </w:p>
          <w:p w14:paraId="707119FB" w14:textId="2E1C3E20" w:rsidR="00751BE9" w:rsidRDefault="00114CE2" w:rsidP="00751BE9">
            <w:pPr>
              <w:pStyle w:val="ListParagraph"/>
              <w:numPr>
                <w:ilvl w:val="0"/>
                <w:numId w:val="3"/>
              </w:numPr>
              <w:tabs>
                <w:tab w:val="left" w:pos="3840"/>
              </w:tabs>
              <w:jc w:val="both"/>
            </w:pPr>
            <w:r>
              <w:t>431 - 436</w:t>
            </w:r>
          </w:p>
          <w:p w14:paraId="1DB92861" w14:textId="77777777" w:rsidR="00751BE9" w:rsidRDefault="00751BE9" w:rsidP="00751BE9">
            <w:pPr>
              <w:tabs>
                <w:tab w:val="left" w:pos="3840"/>
              </w:tabs>
              <w:jc w:val="both"/>
            </w:pPr>
            <w:r>
              <w:t>Lebanon</w:t>
            </w:r>
          </w:p>
          <w:p w14:paraId="634ED9FE" w14:textId="77777777" w:rsidR="00751BE9" w:rsidRDefault="00751BE9" w:rsidP="00751BE9">
            <w:pPr>
              <w:pStyle w:val="ListParagraph"/>
              <w:numPr>
                <w:ilvl w:val="0"/>
                <w:numId w:val="3"/>
              </w:numPr>
              <w:tabs>
                <w:tab w:val="left" w:pos="3840"/>
              </w:tabs>
              <w:jc w:val="both"/>
            </w:pPr>
            <w:proofErr w:type="spellStart"/>
            <w:r>
              <w:t>Ch</w:t>
            </w:r>
            <w:proofErr w:type="spellEnd"/>
            <w:r>
              <w:t xml:space="preserve"> 16: 530 – 550</w:t>
            </w:r>
          </w:p>
          <w:p w14:paraId="630DCD6C" w14:textId="77777777" w:rsidR="00751BE9" w:rsidRDefault="00751BE9" w:rsidP="00751BE9">
            <w:pPr>
              <w:tabs>
                <w:tab w:val="left" w:pos="3840"/>
              </w:tabs>
              <w:jc w:val="both"/>
            </w:pPr>
            <w:r>
              <w:t>Syria</w:t>
            </w:r>
          </w:p>
          <w:p w14:paraId="009DB9BC" w14:textId="238E9482" w:rsidR="00FA53C8" w:rsidRDefault="00751BE9" w:rsidP="00751BE9">
            <w:pPr>
              <w:pStyle w:val="ListParagraph"/>
              <w:numPr>
                <w:ilvl w:val="0"/>
                <w:numId w:val="3"/>
              </w:numPr>
              <w:tabs>
                <w:tab w:val="left" w:pos="3840"/>
              </w:tabs>
              <w:jc w:val="both"/>
            </w:pPr>
            <w:proofErr w:type="spellStart"/>
            <w:r>
              <w:t>Ch</w:t>
            </w:r>
            <w:proofErr w:type="spellEnd"/>
            <w:r>
              <w:t xml:space="preserve"> 22:  675 – 701</w:t>
            </w:r>
          </w:p>
        </w:tc>
      </w:tr>
      <w:tr w:rsidR="005A7029" w14:paraId="479DF9A7" w14:textId="77777777" w:rsidTr="005A7029">
        <w:tc>
          <w:tcPr>
            <w:tcW w:w="1980" w:type="dxa"/>
            <w:shd w:val="clear" w:color="auto" w:fill="FFCC99"/>
          </w:tcPr>
          <w:p w14:paraId="00DBC6D6" w14:textId="3DFE9F94" w:rsidR="005A7029" w:rsidRDefault="005A7029" w:rsidP="005A7029">
            <w:pPr>
              <w:tabs>
                <w:tab w:val="left" w:pos="3840"/>
              </w:tabs>
              <w:jc w:val="both"/>
            </w:pPr>
          </w:p>
        </w:tc>
        <w:tc>
          <w:tcPr>
            <w:tcW w:w="7380" w:type="dxa"/>
            <w:shd w:val="clear" w:color="auto" w:fill="FFCC99"/>
          </w:tcPr>
          <w:p w14:paraId="0A67B52B" w14:textId="77777777" w:rsidR="005A7029" w:rsidRDefault="005A7029" w:rsidP="005A7029">
            <w:pPr>
              <w:tabs>
                <w:tab w:val="left" w:pos="3840"/>
              </w:tabs>
              <w:jc w:val="both"/>
            </w:pPr>
          </w:p>
        </w:tc>
      </w:tr>
      <w:tr w:rsidR="005A7029" w:rsidRPr="000867FE" w14:paraId="66A8F529" w14:textId="77777777" w:rsidTr="005A7029">
        <w:tc>
          <w:tcPr>
            <w:tcW w:w="1980" w:type="dxa"/>
          </w:tcPr>
          <w:p w14:paraId="127F6881" w14:textId="77777777" w:rsidR="005A7029" w:rsidRPr="000867FE" w:rsidRDefault="005A7029" w:rsidP="005A7029">
            <w:pPr>
              <w:tabs>
                <w:tab w:val="left" w:pos="3840"/>
              </w:tabs>
              <w:jc w:val="both"/>
              <w:rPr>
                <w:b/>
                <w:bCs/>
                <w:sz w:val="28"/>
                <w:szCs w:val="28"/>
              </w:rPr>
            </w:pPr>
            <w:r w:rsidRPr="000867FE">
              <w:rPr>
                <w:b/>
                <w:bCs/>
                <w:sz w:val="28"/>
                <w:szCs w:val="28"/>
              </w:rPr>
              <w:t>Week 5</w:t>
            </w:r>
          </w:p>
        </w:tc>
        <w:tc>
          <w:tcPr>
            <w:tcW w:w="7380" w:type="dxa"/>
          </w:tcPr>
          <w:p w14:paraId="3CD8DD27" w14:textId="599775E5" w:rsidR="005A7029" w:rsidRPr="000867FE" w:rsidRDefault="00751BE9" w:rsidP="005A7029">
            <w:pPr>
              <w:tabs>
                <w:tab w:val="left" w:pos="3840"/>
              </w:tabs>
              <w:jc w:val="both"/>
              <w:rPr>
                <w:b/>
                <w:bCs/>
                <w:sz w:val="28"/>
                <w:szCs w:val="28"/>
              </w:rPr>
            </w:pPr>
            <w:r>
              <w:rPr>
                <w:b/>
                <w:bCs/>
                <w:sz w:val="28"/>
                <w:szCs w:val="28"/>
              </w:rPr>
              <w:t>Security in the Middle East</w:t>
            </w:r>
          </w:p>
        </w:tc>
      </w:tr>
      <w:tr w:rsidR="005A7029" w14:paraId="54F942E6" w14:textId="77777777" w:rsidTr="005A7029">
        <w:tc>
          <w:tcPr>
            <w:tcW w:w="1980" w:type="dxa"/>
          </w:tcPr>
          <w:p w14:paraId="7AD2177C" w14:textId="77777777" w:rsidR="005A7029" w:rsidRDefault="005A7029" w:rsidP="005A7029">
            <w:pPr>
              <w:tabs>
                <w:tab w:val="left" w:pos="3840"/>
              </w:tabs>
              <w:jc w:val="both"/>
            </w:pPr>
            <w:r>
              <w:t>Tues, 2/21</w:t>
            </w:r>
          </w:p>
        </w:tc>
        <w:tc>
          <w:tcPr>
            <w:tcW w:w="7380" w:type="dxa"/>
          </w:tcPr>
          <w:p w14:paraId="68DBD7F8" w14:textId="61C4F6CA" w:rsidR="002B4178" w:rsidRDefault="008A7A0B" w:rsidP="008A7A0B">
            <w:pPr>
              <w:tabs>
                <w:tab w:val="left" w:pos="3840"/>
              </w:tabs>
              <w:jc w:val="both"/>
            </w:pPr>
            <w:r>
              <w:t>Security in the Levant</w:t>
            </w:r>
          </w:p>
        </w:tc>
      </w:tr>
      <w:tr w:rsidR="005A7029" w14:paraId="661F69E1" w14:textId="77777777" w:rsidTr="005A7029">
        <w:tc>
          <w:tcPr>
            <w:tcW w:w="1980" w:type="dxa"/>
            <w:tcBorders>
              <w:bottom w:val="single" w:sz="4" w:space="0" w:color="auto"/>
            </w:tcBorders>
          </w:tcPr>
          <w:p w14:paraId="79884A6B" w14:textId="6EC5BA14" w:rsidR="005A7029" w:rsidRDefault="005A7029" w:rsidP="005A7029">
            <w:pPr>
              <w:tabs>
                <w:tab w:val="left" w:pos="3840"/>
              </w:tabs>
              <w:jc w:val="both"/>
            </w:pPr>
            <w:r>
              <w:t>Thurs, 2/23</w:t>
            </w:r>
          </w:p>
        </w:tc>
        <w:tc>
          <w:tcPr>
            <w:tcW w:w="7380" w:type="dxa"/>
            <w:tcBorders>
              <w:bottom w:val="single" w:sz="4" w:space="0" w:color="auto"/>
            </w:tcBorders>
          </w:tcPr>
          <w:p w14:paraId="42F3C9CA" w14:textId="77777777" w:rsidR="005A7029" w:rsidRDefault="002B4178" w:rsidP="002B4178">
            <w:pPr>
              <w:tabs>
                <w:tab w:val="left" w:pos="3840"/>
              </w:tabs>
              <w:jc w:val="both"/>
            </w:pPr>
            <w:r>
              <w:t>Exam 1</w:t>
            </w:r>
            <w:r w:rsidR="00F606B4">
              <w:t xml:space="preserve"> </w:t>
            </w:r>
          </w:p>
          <w:p w14:paraId="0148EFAD" w14:textId="09C238BA" w:rsidR="000F463D" w:rsidRDefault="000F463D" w:rsidP="002B4178">
            <w:pPr>
              <w:tabs>
                <w:tab w:val="left" w:pos="3840"/>
              </w:tabs>
              <w:jc w:val="both"/>
            </w:pPr>
            <w:r>
              <w:t xml:space="preserve">Film:  </w:t>
            </w:r>
            <w:r w:rsidRPr="002B4178">
              <w:rPr>
                <w:i/>
              </w:rPr>
              <w:t>Promises</w:t>
            </w:r>
            <w:r>
              <w:rPr>
                <w:i/>
              </w:rPr>
              <w:t xml:space="preserve"> – for next time I teach this – move this up to exam day.</w:t>
            </w:r>
          </w:p>
        </w:tc>
      </w:tr>
      <w:tr w:rsidR="005A7029" w:rsidRPr="000867FE" w14:paraId="3A74A6E3" w14:textId="77777777" w:rsidTr="005A7029">
        <w:tc>
          <w:tcPr>
            <w:tcW w:w="1980" w:type="dxa"/>
            <w:shd w:val="clear" w:color="auto" w:fill="FFCC99"/>
          </w:tcPr>
          <w:p w14:paraId="5E2DD91E" w14:textId="77777777" w:rsidR="005A7029" w:rsidRPr="000867FE" w:rsidRDefault="005A7029" w:rsidP="005A7029">
            <w:pPr>
              <w:tabs>
                <w:tab w:val="left" w:pos="3840"/>
              </w:tabs>
              <w:jc w:val="both"/>
              <w:rPr>
                <w:b/>
              </w:rPr>
            </w:pPr>
          </w:p>
        </w:tc>
        <w:tc>
          <w:tcPr>
            <w:tcW w:w="7380" w:type="dxa"/>
            <w:shd w:val="clear" w:color="auto" w:fill="FFCC99"/>
          </w:tcPr>
          <w:p w14:paraId="1FEF4D49" w14:textId="77777777" w:rsidR="005A7029" w:rsidRPr="000867FE" w:rsidRDefault="005A7029" w:rsidP="005A7029">
            <w:pPr>
              <w:tabs>
                <w:tab w:val="left" w:pos="3840"/>
              </w:tabs>
              <w:jc w:val="both"/>
              <w:rPr>
                <w:b/>
              </w:rPr>
            </w:pPr>
          </w:p>
        </w:tc>
      </w:tr>
      <w:tr w:rsidR="005A7029" w:rsidRPr="00DB5F73" w14:paraId="22A1DF59" w14:textId="77777777" w:rsidTr="005A7029">
        <w:tc>
          <w:tcPr>
            <w:tcW w:w="1980" w:type="dxa"/>
          </w:tcPr>
          <w:p w14:paraId="2833233D" w14:textId="77777777" w:rsidR="005A7029" w:rsidRPr="00DB5F73" w:rsidRDefault="005A7029" w:rsidP="005A7029">
            <w:pPr>
              <w:tabs>
                <w:tab w:val="left" w:pos="3840"/>
              </w:tabs>
              <w:jc w:val="both"/>
              <w:rPr>
                <w:b/>
                <w:sz w:val="28"/>
              </w:rPr>
            </w:pPr>
            <w:r w:rsidRPr="00DB5F73">
              <w:rPr>
                <w:b/>
                <w:sz w:val="28"/>
              </w:rPr>
              <w:t>Week 6</w:t>
            </w:r>
          </w:p>
        </w:tc>
        <w:tc>
          <w:tcPr>
            <w:tcW w:w="7380" w:type="dxa"/>
          </w:tcPr>
          <w:p w14:paraId="4CDBADA8" w14:textId="6545B68B" w:rsidR="005A7029" w:rsidRPr="002B4178" w:rsidRDefault="002B4178" w:rsidP="005A7029">
            <w:pPr>
              <w:tabs>
                <w:tab w:val="left" w:pos="3840"/>
              </w:tabs>
              <w:jc w:val="both"/>
              <w:rPr>
                <w:b/>
                <w:sz w:val="28"/>
                <w:szCs w:val="28"/>
              </w:rPr>
            </w:pPr>
            <w:r w:rsidRPr="002B4178">
              <w:rPr>
                <w:b/>
                <w:sz w:val="28"/>
                <w:szCs w:val="28"/>
              </w:rPr>
              <w:t>The Israeli-Palestinian Conflict</w:t>
            </w:r>
          </w:p>
        </w:tc>
      </w:tr>
      <w:tr w:rsidR="005A7029" w14:paraId="5BF3A189" w14:textId="77777777" w:rsidTr="005A7029">
        <w:tc>
          <w:tcPr>
            <w:tcW w:w="1980" w:type="dxa"/>
          </w:tcPr>
          <w:p w14:paraId="37022097" w14:textId="77777777" w:rsidR="005A7029" w:rsidRDefault="005A7029" w:rsidP="005A7029">
            <w:pPr>
              <w:tabs>
                <w:tab w:val="left" w:pos="3840"/>
              </w:tabs>
              <w:jc w:val="both"/>
            </w:pPr>
            <w:r>
              <w:t>Tues, 2/28</w:t>
            </w:r>
          </w:p>
        </w:tc>
        <w:tc>
          <w:tcPr>
            <w:tcW w:w="7380" w:type="dxa"/>
          </w:tcPr>
          <w:p w14:paraId="2A251E59" w14:textId="77777777" w:rsidR="002B4178" w:rsidRDefault="002B4178" w:rsidP="002B4178">
            <w:pPr>
              <w:pStyle w:val="ListParagraph"/>
              <w:numPr>
                <w:ilvl w:val="0"/>
                <w:numId w:val="3"/>
              </w:numPr>
              <w:tabs>
                <w:tab w:val="left" w:pos="3840"/>
              </w:tabs>
              <w:jc w:val="both"/>
            </w:pPr>
            <w:proofErr w:type="spellStart"/>
            <w:r>
              <w:t>Ch</w:t>
            </w:r>
            <w:proofErr w:type="spellEnd"/>
            <w:r>
              <w:t xml:space="preserve"> 6:  238 – 277</w:t>
            </w:r>
          </w:p>
          <w:p w14:paraId="67A910BA" w14:textId="6D0A15DE" w:rsidR="002B4178" w:rsidRDefault="002B4178" w:rsidP="002B4178">
            <w:pPr>
              <w:tabs>
                <w:tab w:val="left" w:pos="3840"/>
              </w:tabs>
              <w:jc w:val="both"/>
            </w:pPr>
            <w:r>
              <w:t xml:space="preserve">Film:  </w:t>
            </w:r>
            <w:r w:rsidRPr="002B4178">
              <w:rPr>
                <w:i/>
              </w:rPr>
              <w:t>Promises</w:t>
            </w:r>
          </w:p>
        </w:tc>
      </w:tr>
      <w:tr w:rsidR="005A7029" w14:paraId="38D0D3F1" w14:textId="77777777" w:rsidTr="005A7029">
        <w:trPr>
          <w:trHeight w:val="251"/>
        </w:trPr>
        <w:tc>
          <w:tcPr>
            <w:tcW w:w="1980" w:type="dxa"/>
            <w:tcBorders>
              <w:bottom w:val="single" w:sz="4" w:space="0" w:color="auto"/>
            </w:tcBorders>
          </w:tcPr>
          <w:p w14:paraId="2C88E92D" w14:textId="5A6496EF" w:rsidR="005A7029" w:rsidRDefault="005A7029" w:rsidP="005A7029">
            <w:pPr>
              <w:tabs>
                <w:tab w:val="left" w:pos="3840"/>
              </w:tabs>
              <w:jc w:val="both"/>
            </w:pPr>
            <w:r>
              <w:t>Thurs, 3/1</w:t>
            </w:r>
          </w:p>
        </w:tc>
        <w:tc>
          <w:tcPr>
            <w:tcW w:w="7380" w:type="dxa"/>
            <w:tcBorders>
              <w:bottom w:val="single" w:sz="4" w:space="0" w:color="auto"/>
            </w:tcBorders>
          </w:tcPr>
          <w:p w14:paraId="1B66261C" w14:textId="535B74B0" w:rsidR="005A7029" w:rsidRDefault="002B4178" w:rsidP="002B4178">
            <w:pPr>
              <w:pStyle w:val="ListParagraph"/>
              <w:numPr>
                <w:ilvl w:val="0"/>
                <w:numId w:val="3"/>
              </w:numPr>
              <w:tabs>
                <w:tab w:val="left" w:pos="3840"/>
              </w:tabs>
              <w:jc w:val="both"/>
            </w:pPr>
            <w:proofErr w:type="spellStart"/>
            <w:r>
              <w:t>Ch</w:t>
            </w:r>
            <w:proofErr w:type="spellEnd"/>
            <w:r>
              <w:t xml:space="preserve"> 6:  277 </w:t>
            </w:r>
            <w:r w:rsidR="00751BE9">
              <w:t>–</w:t>
            </w:r>
            <w:r>
              <w:t xml:space="preserve"> 313</w:t>
            </w:r>
          </w:p>
        </w:tc>
      </w:tr>
      <w:tr w:rsidR="005A7029" w14:paraId="65E7753C" w14:textId="77777777" w:rsidTr="005A7029">
        <w:tc>
          <w:tcPr>
            <w:tcW w:w="1980" w:type="dxa"/>
            <w:shd w:val="clear" w:color="auto" w:fill="FFCC99"/>
          </w:tcPr>
          <w:p w14:paraId="3E5FA13D" w14:textId="77777777" w:rsidR="005A7029" w:rsidRDefault="005A7029" w:rsidP="005A7029">
            <w:pPr>
              <w:tabs>
                <w:tab w:val="left" w:pos="3840"/>
              </w:tabs>
              <w:jc w:val="both"/>
            </w:pPr>
          </w:p>
        </w:tc>
        <w:tc>
          <w:tcPr>
            <w:tcW w:w="7380" w:type="dxa"/>
            <w:shd w:val="clear" w:color="auto" w:fill="FFCC99"/>
          </w:tcPr>
          <w:p w14:paraId="75B96F15" w14:textId="77777777" w:rsidR="005A7029" w:rsidRDefault="005A7029" w:rsidP="005A7029">
            <w:pPr>
              <w:tabs>
                <w:tab w:val="left" w:pos="3840"/>
              </w:tabs>
              <w:jc w:val="both"/>
            </w:pPr>
          </w:p>
        </w:tc>
      </w:tr>
      <w:tr w:rsidR="005A7029" w:rsidRPr="000867FE" w14:paraId="0D9F6012" w14:textId="77777777" w:rsidTr="005A7029">
        <w:tblPrEx>
          <w:tblLook w:val="04A0" w:firstRow="1" w:lastRow="0" w:firstColumn="1" w:lastColumn="0" w:noHBand="0" w:noVBand="1"/>
        </w:tblPrEx>
        <w:tc>
          <w:tcPr>
            <w:tcW w:w="1980" w:type="dxa"/>
          </w:tcPr>
          <w:p w14:paraId="7B895B54" w14:textId="77777777" w:rsidR="005A7029" w:rsidRPr="000867FE" w:rsidRDefault="005A7029" w:rsidP="005A7029">
            <w:pPr>
              <w:tabs>
                <w:tab w:val="left" w:pos="3840"/>
              </w:tabs>
              <w:jc w:val="both"/>
              <w:rPr>
                <w:b/>
                <w:bCs/>
                <w:sz w:val="28"/>
                <w:szCs w:val="28"/>
              </w:rPr>
            </w:pPr>
            <w:r>
              <w:br w:type="page"/>
            </w:r>
            <w:r w:rsidRPr="000867FE">
              <w:rPr>
                <w:b/>
                <w:bCs/>
                <w:sz w:val="28"/>
                <w:szCs w:val="28"/>
              </w:rPr>
              <w:t>Week 7</w:t>
            </w:r>
          </w:p>
        </w:tc>
        <w:tc>
          <w:tcPr>
            <w:tcW w:w="7380" w:type="dxa"/>
          </w:tcPr>
          <w:p w14:paraId="5F81B23B" w14:textId="34C3E823" w:rsidR="005A7029" w:rsidRPr="003240DB" w:rsidRDefault="003240DB" w:rsidP="005A7029">
            <w:pPr>
              <w:tabs>
                <w:tab w:val="left" w:pos="3840"/>
              </w:tabs>
              <w:jc w:val="both"/>
              <w:rPr>
                <w:b/>
                <w:sz w:val="28"/>
                <w:szCs w:val="28"/>
              </w:rPr>
            </w:pPr>
            <w:r w:rsidRPr="003240DB">
              <w:rPr>
                <w:b/>
                <w:sz w:val="28"/>
                <w:szCs w:val="28"/>
              </w:rPr>
              <w:t>Political Economy</w:t>
            </w:r>
          </w:p>
        </w:tc>
      </w:tr>
      <w:tr w:rsidR="005A7029" w14:paraId="6F5EC0F1" w14:textId="77777777" w:rsidTr="005A7029">
        <w:tblPrEx>
          <w:tblLook w:val="04A0" w:firstRow="1" w:lastRow="0" w:firstColumn="1" w:lastColumn="0" w:noHBand="0" w:noVBand="1"/>
        </w:tblPrEx>
        <w:tc>
          <w:tcPr>
            <w:tcW w:w="1980" w:type="dxa"/>
          </w:tcPr>
          <w:p w14:paraId="363555D3" w14:textId="77777777" w:rsidR="005A7029" w:rsidRDefault="005A7029" w:rsidP="005A7029">
            <w:pPr>
              <w:tabs>
                <w:tab w:val="left" w:pos="3840"/>
              </w:tabs>
              <w:jc w:val="both"/>
            </w:pPr>
            <w:r>
              <w:t>Tues, 3/6</w:t>
            </w:r>
          </w:p>
        </w:tc>
        <w:tc>
          <w:tcPr>
            <w:tcW w:w="7380" w:type="dxa"/>
          </w:tcPr>
          <w:p w14:paraId="5AAD4C9F" w14:textId="77777777" w:rsidR="002B4178" w:rsidRDefault="003240DB" w:rsidP="002B4178">
            <w:pPr>
              <w:tabs>
                <w:tab w:val="left" w:pos="3840"/>
              </w:tabs>
              <w:jc w:val="both"/>
            </w:pPr>
            <w:r>
              <w:t>The PE of development in the Middle East</w:t>
            </w:r>
          </w:p>
          <w:p w14:paraId="372A5DD7" w14:textId="20111213" w:rsidR="003240DB" w:rsidRPr="003240DB" w:rsidRDefault="003240DB" w:rsidP="003240DB">
            <w:pPr>
              <w:pStyle w:val="ListParagraph"/>
              <w:numPr>
                <w:ilvl w:val="0"/>
                <w:numId w:val="3"/>
              </w:numPr>
              <w:tabs>
                <w:tab w:val="left" w:pos="3840"/>
              </w:tabs>
              <w:jc w:val="both"/>
            </w:pPr>
            <w:proofErr w:type="spellStart"/>
            <w:r>
              <w:t>Ch</w:t>
            </w:r>
            <w:proofErr w:type="spellEnd"/>
            <w:r>
              <w:t xml:space="preserve"> 3: 99 – 142</w:t>
            </w:r>
          </w:p>
        </w:tc>
      </w:tr>
      <w:tr w:rsidR="005A7029" w14:paraId="731CBBD6" w14:textId="77777777" w:rsidTr="005A7029">
        <w:tblPrEx>
          <w:tblLook w:val="04A0" w:firstRow="1" w:lastRow="0" w:firstColumn="1" w:lastColumn="0" w:noHBand="0" w:noVBand="1"/>
        </w:tblPrEx>
        <w:tc>
          <w:tcPr>
            <w:tcW w:w="1980" w:type="dxa"/>
          </w:tcPr>
          <w:p w14:paraId="211CD477" w14:textId="45615BA9" w:rsidR="005A7029" w:rsidRDefault="005A7029" w:rsidP="005A7029">
            <w:pPr>
              <w:tabs>
                <w:tab w:val="left" w:pos="3840"/>
              </w:tabs>
              <w:jc w:val="both"/>
            </w:pPr>
            <w:r>
              <w:t>Thurs, 3/8</w:t>
            </w:r>
          </w:p>
        </w:tc>
        <w:tc>
          <w:tcPr>
            <w:tcW w:w="7380" w:type="dxa"/>
          </w:tcPr>
          <w:p w14:paraId="49EF14F4" w14:textId="7CB61E91" w:rsidR="005A7029" w:rsidRDefault="003240DB" w:rsidP="002B4178">
            <w:pPr>
              <w:tabs>
                <w:tab w:val="left" w:pos="3840"/>
              </w:tabs>
              <w:jc w:val="both"/>
            </w:pPr>
            <w:r>
              <w:t>Regime types and governance – how oil affects politics</w:t>
            </w:r>
          </w:p>
          <w:p w14:paraId="6A0F96E5" w14:textId="015844E3" w:rsidR="003240DB" w:rsidRDefault="003240DB" w:rsidP="003240DB">
            <w:pPr>
              <w:pStyle w:val="ListParagraph"/>
              <w:numPr>
                <w:ilvl w:val="0"/>
                <w:numId w:val="3"/>
              </w:numPr>
              <w:tabs>
                <w:tab w:val="left" w:pos="3840"/>
              </w:tabs>
              <w:jc w:val="both"/>
            </w:pPr>
            <w:proofErr w:type="spellStart"/>
            <w:r>
              <w:t>Ch</w:t>
            </w:r>
            <w:proofErr w:type="spellEnd"/>
            <w:r>
              <w:t xml:space="preserve"> 4:  143 – 192</w:t>
            </w:r>
          </w:p>
        </w:tc>
      </w:tr>
      <w:tr w:rsidR="005A7029" w:rsidRPr="000867FE" w14:paraId="67384B85" w14:textId="77777777" w:rsidTr="005A7029">
        <w:tblPrEx>
          <w:tblLook w:val="04A0" w:firstRow="1" w:lastRow="0" w:firstColumn="1" w:lastColumn="0" w:noHBand="0" w:noVBand="1"/>
        </w:tblPrEx>
        <w:tc>
          <w:tcPr>
            <w:tcW w:w="1980" w:type="dxa"/>
            <w:shd w:val="clear" w:color="auto" w:fill="FABF8F"/>
          </w:tcPr>
          <w:p w14:paraId="305EE91E" w14:textId="7403BB5D" w:rsidR="005A7029" w:rsidRPr="000867FE" w:rsidRDefault="005A7029" w:rsidP="005A7029">
            <w:pPr>
              <w:tabs>
                <w:tab w:val="left" w:pos="3840"/>
              </w:tabs>
              <w:jc w:val="both"/>
              <w:rPr>
                <w:b/>
              </w:rPr>
            </w:pPr>
          </w:p>
        </w:tc>
        <w:tc>
          <w:tcPr>
            <w:tcW w:w="7380" w:type="dxa"/>
            <w:shd w:val="clear" w:color="auto" w:fill="FABF8F"/>
          </w:tcPr>
          <w:p w14:paraId="4421FEC9" w14:textId="77777777" w:rsidR="005A7029" w:rsidRPr="000867FE" w:rsidRDefault="005A7029" w:rsidP="005A7029">
            <w:pPr>
              <w:tabs>
                <w:tab w:val="left" w:pos="3840"/>
              </w:tabs>
              <w:jc w:val="both"/>
              <w:rPr>
                <w:b/>
              </w:rPr>
            </w:pPr>
          </w:p>
        </w:tc>
      </w:tr>
      <w:tr w:rsidR="005A7029" w:rsidRPr="00BD2FE1" w14:paraId="18174851" w14:textId="77777777" w:rsidTr="005A7029">
        <w:tblPrEx>
          <w:tblLook w:val="04A0" w:firstRow="1" w:lastRow="0" w:firstColumn="1" w:lastColumn="0" w:noHBand="0" w:noVBand="1"/>
        </w:tblPrEx>
        <w:tc>
          <w:tcPr>
            <w:tcW w:w="1980" w:type="dxa"/>
          </w:tcPr>
          <w:p w14:paraId="75B619BC" w14:textId="77777777" w:rsidR="005A7029" w:rsidRPr="00BD2FE1" w:rsidRDefault="005A7029" w:rsidP="005A7029">
            <w:pPr>
              <w:tabs>
                <w:tab w:val="left" w:pos="3840"/>
              </w:tabs>
              <w:jc w:val="both"/>
              <w:rPr>
                <w:b/>
                <w:sz w:val="28"/>
              </w:rPr>
            </w:pPr>
            <w:r w:rsidRPr="00BD2FE1">
              <w:rPr>
                <w:b/>
                <w:sz w:val="28"/>
              </w:rPr>
              <w:t>Week 8</w:t>
            </w:r>
          </w:p>
        </w:tc>
        <w:tc>
          <w:tcPr>
            <w:tcW w:w="7380" w:type="dxa"/>
          </w:tcPr>
          <w:p w14:paraId="66063B21" w14:textId="77777777" w:rsidR="005A7029" w:rsidRPr="00BD2FE1" w:rsidRDefault="00711914" w:rsidP="005A7029">
            <w:pPr>
              <w:tabs>
                <w:tab w:val="left" w:pos="3840"/>
              </w:tabs>
              <w:jc w:val="both"/>
              <w:rPr>
                <w:b/>
                <w:sz w:val="28"/>
              </w:rPr>
            </w:pPr>
            <w:r>
              <w:rPr>
                <w:b/>
                <w:sz w:val="28"/>
              </w:rPr>
              <w:t>Spring Break</w:t>
            </w:r>
          </w:p>
        </w:tc>
      </w:tr>
      <w:tr w:rsidR="005A7029" w14:paraId="32FB663D" w14:textId="77777777" w:rsidTr="005A7029">
        <w:tblPrEx>
          <w:tblLook w:val="04A0" w:firstRow="1" w:lastRow="0" w:firstColumn="1" w:lastColumn="0" w:noHBand="0" w:noVBand="1"/>
        </w:tblPrEx>
        <w:tc>
          <w:tcPr>
            <w:tcW w:w="1980" w:type="dxa"/>
          </w:tcPr>
          <w:p w14:paraId="503E1168" w14:textId="77777777" w:rsidR="005A7029" w:rsidRDefault="005A7029" w:rsidP="005A7029">
            <w:pPr>
              <w:tabs>
                <w:tab w:val="left" w:pos="3840"/>
              </w:tabs>
              <w:jc w:val="both"/>
            </w:pPr>
            <w:r>
              <w:t>Tues, 3/15</w:t>
            </w:r>
          </w:p>
        </w:tc>
        <w:tc>
          <w:tcPr>
            <w:tcW w:w="7380" w:type="dxa"/>
          </w:tcPr>
          <w:p w14:paraId="782EB5A5" w14:textId="77777777" w:rsidR="005A7029" w:rsidRDefault="005A7029" w:rsidP="005A7029">
            <w:pPr>
              <w:tabs>
                <w:tab w:val="left" w:pos="3840"/>
              </w:tabs>
              <w:jc w:val="both"/>
            </w:pPr>
          </w:p>
        </w:tc>
      </w:tr>
      <w:tr w:rsidR="005A7029" w14:paraId="709F22E6" w14:textId="77777777" w:rsidTr="005A7029">
        <w:tblPrEx>
          <w:tblLook w:val="04A0" w:firstRow="1" w:lastRow="0" w:firstColumn="1" w:lastColumn="0" w:noHBand="0" w:noVBand="1"/>
        </w:tblPrEx>
        <w:tc>
          <w:tcPr>
            <w:tcW w:w="1980" w:type="dxa"/>
          </w:tcPr>
          <w:p w14:paraId="718E1031" w14:textId="77777777" w:rsidR="005A7029" w:rsidRDefault="005A7029" w:rsidP="005A7029">
            <w:pPr>
              <w:tabs>
                <w:tab w:val="left" w:pos="3840"/>
              </w:tabs>
              <w:jc w:val="both"/>
            </w:pPr>
            <w:r>
              <w:t>Thurs, 3/17</w:t>
            </w:r>
          </w:p>
        </w:tc>
        <w:tc>
          <w:tcPr>
            <w:tcW w:w="7380" w:type="dxa"/>
          </w:tcPr>
          <w:p w14:paraId="7210266D" w14:textId="77777777" w:rsidR="005A7029" w:rsidRDefault="005A7029" w:rsidP="005A7029">
            <w:pPr>
              <w:tabs>
                <w:tab w:val="left" w:pos="3840"/>
              </w:tabs>
              <w:jc w:val="both"/>
            </w:pPr>
          </w:p>
        </w:tc>
      </w:tr>
      <w:tr w:rsidR="005A7029" w14:paraId="41ED9DEF" w14:textId="77777777" w:rsidTr="005A7029">
        <w:tblPrEx>
          <w:tblLook w:val="04A0" w:firstRow="1" w:lastRow="0" w:firstColumn="1" w:lastColumn="0" w:noHBand="0" w:noVBand="1"/>
        </w:tblPrEx>
        <w:tc>
          <w:tcPr>
            <w:tcW w:w="1980" w:type="dxa"/>
            <w:shd w:val="clear" w:color="auto" w:fill="FABF8F"/>
          </w:tcPr>
          <w:p w14:paraId="240AC2C6" w14:textId="77777777" w:rsidR="005A7029" w:rsidRDefault="005A7029" w:rsidP="005A7029">
            <w:pPr>
              <w:tabs>
                <w:tab w:val="left" w:pos="3840"/>
              </w:tabs>
              <w:jc w:val="both"/>
            </w:pPr>
          </w:p>
        </w:tc>
        <w:tc>
          <w:tcPr>
            <w:tcW w:w="7380" w:type="dxa"/>
            <w:shd w:val="clear" w:color="auto" w:fill="FABF8F"/>
          </w:tcPr>
          <w:p w14:paraId="4BDEEB17" w14:textId="77777777" w:rsidR="005A7029" w:rsidRDefault="005A7029" w:rsidP="005A7029">
            <w:pPr>
              <w:tabs>
                <w:tab w:val="left" w:pos="3840"/>
              </w:tabs>
              <w:jc w:val="both"/>
            </w:pPr>
          </w:p>
        </w:tc>
      </w:tr>
      <w:tr w:rsidR="005A7029" w:rsidRPr="000867FE" w14:paraId="78032FAF" w14:textId="77777777" w:rsidTr="005A7029">
        <w:tblPrEx>
          <w:tblLook w:val="04A0" w:firstRow="1" w:lastRow="0" w:firstColumn="1" w:lastColumn="0" w:noHBand="0" w:noVBand="1"/>
        </w:tblPrEx>
        <w:tc>
          <w:tcPr>
            <w:tcW w:w="1980" w:type="dxa"/>
          </w:tcPr>
          <w:p w14:paraId="53D0A5BA" w14:textId="77777777" w:rsidR="005A7029" w:rsidRPr="000867FE" w:rsidRDefault="005A7029" w:rsidP="005A7029">
            <w:pPr>
              <w:tabs>
                <w:tab w:val="left" w:pos="3840"/>
              </w:tabs>
              <w:jc w:val="both"/>
              <w:rPr>
                <w:b/>
                <w:bCs/>
                <w:sz w:val="28"/>
                <w:szCs w:val="28"/>
              </w:rPr>
            </w:pPr>
            <w:r w:rsidRPr="000867FE">
              <w:rPr>
                <w:b/>
                <w:bCs/>
                <w:sz w:val="28"/>
                <w:szCs w:val="28"/>
              </w:rPr>
              <w:t>Week 9</w:t>
            </w:r>
          </w:p>
        </w:tc>
        <w:tc>
          <w:tcPr>
            <w:tcW w:w="7380" w:type="dxa"/>
          </w:tcPr>
          <w:p w14:paraId="0672AA7D" w14:textId="325762CD" w:rsidR="005A7029" w:rsidRPr="000867FE" w:rsidRDefault="003240DB" w:rsidP="005A7029">
            <w:pPr>
              <w:tabs>
                <w:tab w:val="left" w:pos="3840"/>
              </w:tabs>
              <w:jc w:val="both"/>
              <w:rPr>
                <w:b/>
                <w:bCs/>
                <w:sz w:val="28"/>
                <w:szCs w:val="28"/>
              </w:rPr>
            </w:pPr>
            <w:r>
              <w:rPr>
                <w:b/>
                <w:bCs/>
                <w:sz w:val="28"/>
                <w:szCs w:val="28"/>
              </w:rPr>
              <w:t>The Gulf States</w:t>
            </w:r>
          </w:p>
        </w:tc>
      </w:tr>
      <w:tr w:rsidR="005A7029" w14:paraId="66C84487" w14:textId="77777777" w:rsidTr="005A7029">
        <w:tblPrEx>
          <w:tblLook w:val="04A0" w:firstRow="1" w:lastRow="0" w:firstColumn="1" w:lastColumn="0" w:noHBand="0" w:noVBand="1"/>
        </w:tblPrEx>
        <w:tc>
          <w:tcPr>
            <w:tcW w:w="1980" w:type="dxa"/>
          </w:tcPr>
          <w:p w14:paraId="2D494835" w14:textId="77777777" w:rsidR="005A7029" w:rsidRDefault="005A7029" w:rsidP="005A7029">
            <w:pPr>
              <w:tabs>
                <w:tab w:val="left" w:pos="3840"/>
              </w:tabs>
              <w:jc w:val="both"/>
            </w:pPr>
            <w:r>
              <w:t>Tues, 3/20</w:t>
            </w:r>
          </w:p>
        </w:tc>
        <w:tc>
          <w:tcPr>
            <w:tcW w:w="7380" w:type="dxa"/>
          </w:tcPr>
          <w:p w14:paraId="65CB0C2B" w14:textId="77777777" w:rsidR="003240DB" w:rsidRDefault="003240DB" w:rsidP="005A7029">
            <w:pPr>
              <w:tabs>
                <w:tab w:val="left" w:pos="3840"/>
              </w:tabs>
              <w:jc w:val="both"/>
            </w:pPr>
            <w:r>
              <w:t>Iraq</w:t>
            </w:r>
          </w:p>
          <w:p w14:paraId="399EB59F" w14:textId="6A68F2ED" w:rsidR="003240DB" w:rsidRDefault="003240DB" w:rsidP="003240DB">
            <w:pPr>
              <w:pStyle w:val="ListParagraph"/>
              <w:numPr>
                <w:ilvl w:val="0"/>
                <w:numId w:val="3"/>
              </w:numPr>
              <w:tabs>
                <w:tab w:val="left" w:pos="3840"/>
              </w:tabs>
              <w:jc w:val="both"/>
            </w:pPr>
            <w:proofErr w:type="spellStart"/>
            <w:r>
              <w:t>Ch</w:t>
            </w:r>
            <w:proofErr w:type="spellEnd"/>
            <w:r>
              <w:t xml:space="preserve"> 12: 437 - 458</w:t>
            </w:r>
          </w:p>
          <w:p w14:paraId="5D761E00" w14:textId="77777777" w:rsidR="005A7029" w:rsidRDefault="003240DB" w:rsidP="005A7029">
            <w:pPr>
              <w:tabs>
                <w:tab w:val="left" w:pos="3840"/>
              </w:tabs>
              <w:jc w:val="both"/>
            </w:pPr>
            <w:r>
              <w:t>Kuwait</w:t>
            </w:r>
          </w:p>
          <w:p w14:paraId="1880A06F" w14:textId="5F105DEC" w:rsidR="003240DB" w:rsidRDefault="003240DB" w:rsidP="003240DB">
            <w:pPr>
              <w:pStyle w:val="ListParagraph"/>
              <w:numPr>
                <w:ilvl w:val="0"/>
                <w:numId w:val="3"/>
              </w:numPr>
              <w:tabs>
                <w:tab w:val="left" w:pos="3840"/>
              </w:tabs>
              <w:jc w:val="both"/>
            </w:pPr>
            <w:proofErr w:type="spellStart"/>
            <w:r>
              <w:t>Ch</w:t>
            </w:r>
            <w:proofErr w:type="spellEnd"/>
            <w:r>
              <w:t xml:space="preserve"> 15: 511 – 529</w:t>
            </w:r>
          </w:p>
          <w:p w14:paraId="5569768E" w14:textId="77777777" w:rsidR="003240DB" w:rsidRDefault="003240DB" w:rsidP="003240DB">
            <w:pPr>
              <w:tabs>
                <w:tab w:val="left" w:pos="3840"/>
              </w:tabs>
              <w:jc w:val="both"/>
            </w:pPr>
            <w:r>
              <w:t>Persian Gulf States</w:t>
            </w:r>
          </w:p>
          <w:p w14:paraId="64EBBB76" w14:textId="39D70CA8" w:rsidR="003240DB" w:rsidRDefault="003240DB" w:rsidP="003240DB">
            <w:pPr>
              <w:pStyle w:val="ListParagraph"/>
              <w:numPr>
                <w:ilvl w:val="0"/>
                <w:numId w:val="3"/>
              </w:numPr>
              <w:tabs>
                <w:tab w:val="left" w:pos="3840"/>
              </w:tabs>
              <w:jc w:val="both"/>
            </w:pPr>
            <w:proofErr w:type="spellStart"/>
            <w:r>
              <w:t>Ch</w:t>
            </w:r>
            <w:proofErr w:type="spellEnd"/>
            <w:r>
              <w:t xml:space="preserve"> 20:  632 – 658</w:t>
            </w:r>
          </w:p>
          <w:p w14:paraId="6F63E800" w14:textId="1F977E3D" w:rsidR="003240DB" w:rsidRDefault="003240DB" w:rsidP="003240DB">
            <w:pPr>
              <w:pStyle w:val="ListParagraph"/>
              <w:numPr>
                <w:ilvl w:val="0"/>
                <w:numId w:val="3"/>
              </w:numPr>
              <w:tabs>
                <w:tab w:val="left" w:pos="3840"/>
              </w:tabs>
              <w:jc w:val="both"/>
            </w:pPr>
          </w:p>
        </w:tc>
      </w:tr>
      <w:tr w:rsidR="005A7029" w14:paraId="7E4CBE75" w14:textId="77777777" w:rsidTr="005A7029">
        <w:tblPrEx>
          <w:tblLook w:val="04A0" w:firstRow="1" w:lastRow="0" w:firstColumn="1" w:lastColumn="0" w:noHBand="0" w:noVBand="1"/>
        </w:tblPrEx>
        <w:tc>
          <w:tcPr>
            <w:tcW w:w="1980" w:type="dxa"/>
          </w:tcPr>
          <w:p w14:paraId="2BF9EB0D" w14:textId="18AA7319" w:rsidR="005A7029" w:rsidRDefault="005A7029" w:rsidP="005A7029">
            <w:pPr>
              <w:tabs>
                <w:tab w:val="left" w:pos="3840"/>
              </w:tabs>
              <w:jc w:val="both"/>
            </w:pPr>
            <w:r>
              <w:t>Thurs, 3/22</w:t>
            </w:r>
          </w:p>
        </w:tc>
        <w:tc>
          <w:tcPr>
            <w:tcW w:w="7380" w:type="dxa"/>
          </w:tcPr>
          <w:p w14:paraId="11D2A847" w14:textId="77777777" w:rsidR="003240DB" w:rsidRDefault="003240DB" w:rsidP="003240DB">
            <w:pPr>
              <w:tabs>
                <w:tab w:val="left" w:pos="3840"/>
              </w:tabs>
              <w:jc w:val="both"/>
            </w:pPr>
            <w:r>
              <w:t>Saudi Arabia</w:t>
            </w:r>
          </w:p>
          <w:p w14:paraId="598E7585" w14:textId="77777777" w:rsidR="003240DB" w:rsidRDefault="003240DB" w:rsidP="003240DB">
            <w:pPr>
              <w:pStyle w:val="ListParagraph"/>
              <w:numPr>
                <w:ilvl w:val="0"/>
                <w:numId w:val="3"/>
              </w:numPr>
              <w:tabs>
                <w:tab w:val="left" w:pos="3840"/>
              </w:tabs>
              <w:jc w:val="both"/>
            </w:pPr>
            <w:proofErr w:type="spellStart"/>
            <w:r>
              <w:t>Ch</w:t>
            </w:r>
            <w:proofErr w:type="spellEnd"/>
            <w:r>
              <w:t xml:space="preserve"> 21:  659 – 673</w:t>
            </w:r>
          </w:p>
          <w:p w14:paraId="493F6554" w14:textId="77777777" w:rsidR="003240DB" w:rsidRDefault="003240DB" w:rsidP="003240DB">
            <w:pPr>
              <w:tabs>
                <w:tab w:val="left" w:pos="3840"/>
              </w:tabs>
              <w:jc w:val="both"/>
            </w:pPr>
            <w:r>
              <w:t>Yemen</w:t>
            </w:r>
          </w:p>
          <w:p w14:paraId="2DBB1CCD" w14:textId="201F2494" w:rsidR="005A7029" w:rsidRDefault="003240DB" w:rsidP="003240DB">
            <w:pPr>
              <w:pStyle w:val="ListParagraph"/>
              <w:numPr>
                <w:ilvl w:val="0"/>
                <w:numId w:val="3"/>
              </w:numPr>
              <w:tabs>
                <w:tab w:val="left" w:pos="3840"/>
              </w:tabs>
              <w:jc w:val="both"/>
            </w:pPr>
            <w:proofErr w:type="spellStart"/>
            <w:r>
              <w:t>Ch</w:t>
            </w:r>
            <w:proofErr w:type="spellEnd"/>
            <w:r>
              <w:t xml:space="preserve"> 25: 761 – 778</w:t>
            </w:r>
          </w:p>
        </w:tc>
      </w:tr>
      <w:tr w:rsidR="005A7029" w:rsidRPr="000867FE" w14:paraId="64E41391" w14:textId="77777777" w:rsidTr="005A7029">
        <w:tblPrEx>
          <w:tblLook w:val="04A0" w:firstRow="1" w:lastRow="0" w:firstColumn="1" w:lastColumn="0" w:noHBand="0" w:noVBand="1"/>
        </w:tblPrEx>
        <w:tc>
          <w:tcPr>
            <w:tcW w:w="1980" w:type="dxa"/>
            <w:shd w:val="clear" w:color="auto" w:fill="FABF8F"/>
          </w:tcPr>
          <w:p w14:paraId="61339479" w14:textId="77777777" w:rsidR="005A7029" w:rsidRPr="000867FE" w:rsidRDefault="005A7029" w:rsidP="005A7029">
            <w:pPr>
              <w:tabs>
                <w:tab w:val="left" w:pos="3840"/>
              </w:tabs>
              <w:jc w:val="both"/>
              <w:rPr>
                <w:b/>
                <w:bCs/>
                <w:sz w:val="28"/>
                <w:szCs w:val="28"/>
                <w:lang w:val="fr-FR"/>
              </w:rPr>
            </w:pPr>
          </w:p>
        </w:tc>
        <w:tc>
          <w:tcPr>
            <w:tcW w:w="7380" w:type="dxa"/>
            <w:shd w:val="clear" w:color="auto" w:fill="FABF8F"/>
          </w:tcPr>
          <w:p w14:paraId="12D3DD79" w14:textId="77777777" w:rsidR="005A7029" w:rsidRPr="000867FE" w:rsidRDefault="005A7029" w:rsidP="005A7029">
            <w:pPr>
              <w:tabs>
                <w:tab w:val="left" w:pos="3840"/>
              </w:tabs>
              <w:jc w:val="both"/>
              <w:rPr>
                <w:b/>
                <w:bCs/>
                <w:sz w:val="28"/>
                <w:szCs w:val="28"/>
                <w:lang w:val="fr-FR"/>
              </w:rPr>
            </w:pPr>
          </w:p>
        </w:tc>
      </w:tr>
      <w:tr w:rsidR="005A7029" w:rsidRPr="000867FE" w14:paraId="71AC1E5D" w14:textId="77777777" w:rsidTr="005A7029">
        <w:tblPrEx>
          <w:tblLook w:val="04A0" w:firstRow="1" w:lastRow="0" w:firstColumn="1" w:lastColumn="0" w:noHBand="0" w:noVBand="1"/>
        </w:tblPrEx>
        <w:tc>
          <w:tcPr>
            <w:tcW w:w="1980" w:type="dxa"/>
          </w:tcPr>
          <w:p w14:paraId="1CCF8CC0" w14:textId="77777777" w:rsidR="005A7029" w:rsidRPr="000867FE" w:rsidRDefault="005A7029" w:rsidP="005A7029">
            <w:pPr>
              <w:tabs>
                <w:tab w:val="left" w:pos="3840"/>
              </w:tabs>
              <w:jc w:val="both"/>
              <w:rPr>
                <w:b/>
                <w:bCs/>
                <w:sz w:val="28"/>
                <w:szCs w:val="28"/>
              </w:rPr>
            </w:pPr>
            <w:r w:rsidRPr="000867FE">
              <w:rPr>
                <w:b/>
                <w:bCs/>
                <w:sz w:val="28"/>
                <w:szCs w:val="28"/>
              </w:rPr>
              <w:t>Week 10</w:t>
            </w:r>
          </w:p>
        </w:tc>
        <w:tc>
          <w:tcPr>
            <w:tcW w:w="7380" w:type="dxa"/>
          </w:tcPr>
          <w:p w14:paraId="61576AE1" w14:textId="173D372D" w:rsidR="005A7029" w:rsidRPr="000867FE" w:rsidRDefault="00F606B4" w:rsidP="005A7029">
            <w:pPr>
              <w:tabs>
                <w:tab w:val="left" w:pos="3840"/>
              </w:tabs>
              <w:jc w:val="both"/>
              <w:rPr>
                <w:b/>
                <w:bCs/>
                <w:sz w:val="28"/>
                <w:szCs w:val="28"/>
              </w:rPr>
            </w:pPr>
            <w:r>
              <w:rPr>
                <w:b/>
                <w:bCs/>
                <w:sz w:val="28"/>
                <w:szCs w:val="28"/>
              </w:rPr>
              <w:t>North Africa</w:t>
            </w:r>
            <w:r w:rsidR="00472401">
              <w:rPr>
                <w:b/>
                <w:bCs/>
                <w:sz w:val="28"/>
                <w:szCs w:val="28"/>
              </w:rPr>
              <w:t xml:space="preserve">/the </w:t>
            </w:r>
            <w:proofErr w:type="spellStart"/>
            <w:r w:rsidR="00472401">
              <w:rPr>
                <w:b/>
                <w:bCs/>
                <w:sz w:val="28"/>
                <w:szCs w:val="28"/>
              </w:rPr>
              <w:t>Magreb</w:t>
            </w:r>
            <w:proofErr w:type="spellEnd"/>
            <w:r>
              <w:rPr>
                <w:b/>
                <w:bCs/>
                <w:sz w:val="28"/>
                <w:szCs w:val="28"/>
              </w:rPr>
              <w:t xml:space="preserve"> (and Turkey)</w:t>
            </w:r>
          </w:p>
        </w:tc>
      </w:tr>
      <w:tr w:rsidR="005A7029" w:rsidRPr="00844A30" w14:paraId="6BC41A81" w14:textId="77777777" w:rsidTr="005A7029">
        <w:tblPrEx>
          <w:tblLook w:val="04A0" w:firstRow="1" w:lastRow="0" w:firstColumn="1" w:lastColumn="0" w:noHBand="0" w:noVBand="1"/>
        </w:tblPrEx>
        <w:tc>
          <w:tcPr>
            <w:tcW w:w="1980" w:type="dxa"/>
          </w:tcPr>
          <w:p w14:paraId="7315D3D0" w14:textId="77777777" w:rsidR="005A7029" w:rsidRPr="00844A30" w:rsidRDefault="005A7029" w:rsidP="005A7029">
            <w:pPr>
              <w:tabs>
                <w:tab w:val="left" w:pos="3840"/>
              </w:tabs>
              <w:jc w:val="both"/>
              <w:rPr>
                <w:bCs/>
                <w:szCs w:val="28"/>
              </w:rPr>
            </w:pPr>
            <w:r>
              <w:rPr>
                <w:bCs/>
                <w:szCs w:val="28"/>
              </w:rPr>
              <w:t>Tues, 3/27</w:t>
            </w:r>
          </w:p>
        </w:tc>
        <w:tc>
          <w:tcPr>
            <w:tcW w:w="7380" w:type="dxa"/>
          </w:tcPr>
          <w:p w14:paraId="62C9DB31" w14:textId="262C045A" w:rsidR="00F606B4" w:rsidRPr="00F606B4" w:rsidRDefault="00F606B4" w:rsidP="00F606B4">
            <w:pPr>
              <w:tabs>
                <w:tab w:val="left" w:pos="3840"/>
              </w:tabs>
              <w:jc w:val="both"/>
              <w:rPr>
                <w:bCs/>
              </w:rPr>
            </w:pPr>
            <w:r w:rsidRPr="00F606B4">
              <w:rPr>
                <w:bCs/>
              </w:rPr>
              <w:t>Actors, Public Opinion, and Participation</w:t>
            </w:r>
          </w:p>
          <w:p w14:paraId="276BC07C" w14:textId="2B83C959" w:rsidR="005A7029" w:rsidRPr="00F606B4" w:rsidRDefault="00F606B4" w:rsidP="00F606B4">
            <w:pPr>
              <w:pStyle w:val="ListParagraph"/>
              <w:numPr>
                <w:ilvl w:val="0"/>
                <w:numId w:val="3"/>
              </w:numPr>
              <w:tabs>
                <w:tab w:val="left" w:pos="3840"/>
              </w:tabs>
              <w:jc w:val="both"/>
              <w:rPr>
                <w:bCs/>
                <w:szCs w:val="28"/>
              </w:rPr>
            </w:pPr>
            <w:proofErr w:type="spellStart"/>
            <w:r>
              <w:rPr>
                <w:bCs/>
                <w:szCs w:val="28"/>
              </w:rPr>
              <w:t>Ch</w:t>
            </w:r>
            <w:proofErr w:type="spellEnd"/>
            <w:r>
              <w:rPr>
                <w:bCs/>
                <w:szCs w:val="28"/>
              </w:rPr>
              <w:t xml:space="preserve"> 5:  193 – 237</w:t>
            </w:r>
          </w:p>
        </w:tc>
      </w:tr>
      <w:tr w:rsidR="005A7029" w:rsidRPr="00844A30" w14:paraId="7DAD069F" w14:textId="77777777" w:rsidTr="005A7029">
        <w:tblPrEx>
          <w:tblLook w:val="04A0" w:firstRow="1" w:lastRow="0" w:firstColumn="1" w:lastColumn="0" w:noHBand="0" w:noVBand="1"/>
        </w:tblPrEx>
        <w:tc>
          <w:tcPr>
            <w:tcW w:w="1980" w:type="dxa"/>
          </w:tcPr>
          <w:p w14:paraId="5D39AF50" w14:textId="77777777" w:rsidR="005A7029" w:rsidRPr="00844A30" w:rsidRDefault="005A7029" w:rsidP="005A7029">
            <w:pPr>
              <w:tabs>
                <w:tab w:val="left" w:pos="3840"/>
              </w:tabs>
              <w:jc w:val="both"/>
            </w:pPr>
            <w:r>
              <w:t>Thurs, 3/29</w:t>
            </w:r>
          </w:p>
        </w:tc>
        <w:tc>
          <w:tcPr>
            <w:tcW w:w="7380" w:type="dxa"/>
          </w:tcPr>
          <w:p w14:paraId="6237031C" w14:textId="77777777" w:rsidR="005A7029" w:rsidRDefault="00F606B4" w:rsidP="005A7029">
            <w:pPr>
              <w:tabs>
                <w:tab w:val="left" w:pos="3840"/>
              </w:tabs>
              <w:jc w:val="both"/>
            </w:pPr>
            <w:r>
              <w:t>Algeria</w:t>
            </w:r>
          </w:p>
          <w:p w14:paraId="1A53C16F" w14:textId="77777777" w:rsidR="00F606B4" w:rsidRDefault="00F606B4" w:rsidP="00F606B4">
            <w:pPr>
              <w:pStyle w:val="ListParagraph"/>
              <w:numPr>
                <w:ilvl w:val="0"/>
                <w:numId w:val="3"/>
              </w:numPr>
              <w:tabs>
                <w:tab w:val="left" w:pos="3840"/>
              </w:tabs>
              <w:jc w:val="both"/>
            </w:pPr>
            <w:proofErr w:type="spellStart"/>
            <w:r>
              <w:t>Ch</w:t>
            </w:r>
            <w:proofErr w:type="spellEnd"/>
            <w:r>
              <w:t xml:space="preserve"> 9:  371 – 386</w:t>
            </w:r>
          </w:p>
          <w:p w14:paraId="105CF3FB" w14:textId="77777777" w:rsidR="00F606B4" w:rsidRDefault="00F606B4" w:rsidP="00F606B4">
            <w:pPr>
              <w:tabs>
                <w:tab w:val="left" w:pos="3840"/>
              </w:tabs>
              <w:jc w:val="both"/>
            </w:pPr>
            <w:r>
              <w:t>Egypt</w:t>
            </w:r>
          </w:p>
          <w:p w14:paraId="1615EAA1" w14:textId="26034F87" w:rsidR="00F606B4" w:rsidRDefault="00F606B4" w:rsidP="00F606B4">
            <w:pPr>
              <w:pStyle w:val="ListParagraph"/>
              <w:numPr>
                <w:ilvl w:val="0"/>
                <w:numId w:val="3"/>
              </w:numPr>
              <w:tabs>
                <w:tab w:val="left" w:pos="3840"/>
              </w:tabs>
              <w:jc w:val="both"/>
            </w:pPr>
            <w:proofErr w:type="spellStart"/>
            <w:r>
              <w:t>Ch</w:t>
            </w:r>
            <w:proofErr w:type="spellEnd"/>
            <w:r>
              <w:t xml:space="preserve"> 10:  387 – 410</w:t>
            </w:r>
          </w:p>
          <w:p w14:paraId="6171AAB3" w14:textId="77777777" w:rsidR="00F606B4" w:rsidRDefault="00F606B4" w:rsidP="00F606B4">
            <w:pPr>
              <w:tabs>
                <w:tab w:val="left" w:pos="3840"/>
              </w:tabs>
              <w:jc w:val="both"/>
            </w:pPr>
            <w:r>
              <w:t>Libya</w:t>
            </w:r>
          </w:p>
          <w:p w14:paraId="090771FF" w14:textId="6BDB9B63" w:rsidR="00F606B4" w:rsidRDefault="00F606B4" w:rsidP="00F606B4">
            <w:pPr>
              <w:pStyle w:val="ListParagraph"/>
              <w:numPr>
                <w:ilvl w:val="0"/>
                <w:numId w:val="3"/>
              </w:numPr>
              <w:tabs>
                <w:tab w:val="left" w:pos="3840"/>
              </w:tabs>
              <w:jc w:val="both"/>
            </w:pPr>
            <w:proofErr w:type="spellStart"/>
            <w:r>
              <w:t>Ch</w:t>
            </w:r>
            <w:proofErr w:type="spellEnd"/>
            <w:r>
              <w:t xml:space="preserve"> 17: 551 – 575</w:t>
            </w:r>
          </w:p>
        </w:tc>
      </w:tr>
      <w:tr w:rsidR="005A7029" w14:paraId="1F3B7116" w14:textId="77777777" w:rsidTr="005A7029">
        <w:tblPrEx>
          <w:tblLook w:val="04A0" w:firstRow="1" w:lastRow="0" w:firstColumn="1" w:lastColumn="0" w:noHBand="0" w:noVBand="1"/>
        </w:tblPrEx>
        <w:tc>
          <w:tcPr>
            <w:tcW w:w="1980" w:type="dxa"/>
            <w:shd w:val="clear" w:color="auto" w:fill="FABF8F"/>
          </w:tcPr>
          <w:p w14:paraId="71E3EA6F" w14:textId="60AE6C8B" w:rsidR="005A7029" w:rsidRDefault="005A7029" w:rsidP="005A7029">
            <w:pPr>
              <w:tabs>
                <w:tab w:val="left" w:pos="3840"/>
              </w:tabs>
              <w:jc w:val="both"/>
            </w:pPr>
          </w:p>
        </w:tc>
        <w:tc>
          <w:tcPr>
            <w:tcW w:w="7380" w:type="dxa"/>
            <w:shd w:val="clear" w:color="auto" w:fill="FABF8F"/>
          </w:tcPr>
          <w:p w14:paraId="4FA59B16" w14:textId="77777777" w:rsidR="005A7029" w:rsidRDefault="005A7029" w:rsidP="005A7029">
            <w:pPr>
              <w:tabs>
                <w:tab w:val="left" w:pos="3840"/>
              </w:tabs>
              <w:jc w:val="both"/>
            </w:pPr>
          </w:p>
        </w:tc>
      </w:tr>
      <w:tr w:rsidR="005A7029" w:rsidRPr="000867FE" w14:paraId="084441A0" w14:textId="77777777" w:rsidTr="005A7029">
        <w:tblPrEx>
          <w:tblLook w:val="04A0" w:firstRow="1" w:lastRow="0" w:firstColumn="1" w:lastColumn="0" w:noHBand="0" w:noVBand="1"/>
        </w:tblPrEx>
        <w:tc>
          <w:tcPr>
            <w:tcW w:w="1980" w:type="dxa"/>
          </w:tcPr>
          <w:p w14:paraId="466E2784" w14:textId="77777777" w:rsidR="005A7029" w:rsidRPr="000867FE" w:rsidRDefault="005A7029" w:rsidP="005A7029">
            <w:pPr>
              <w:tabs>
                <w:tab w:val="left" w:pos="3840"/>
              </w:tabs>
              <w:jc w:val="both"/>
              <w:rPr>
                <w:b/>
                <w:bCs/>
                <w:sz w:val="28"/>
                <w:szCs w:val="28"/>
              </w:rPr>
            </w:pPr>
            <w:r w:rsidRPr="000867FE">
              <w:rPr>
                <w:b/>
                <w:bCs/>
                <w:sz w:val="28"/>
                <w:szCs w:val="28"/>
              </w:rPr>
              <w:t>Week 11</w:t>
            </w:r>
          </w:p>
        </w:tc>
        <w:tc>
          <w:tcPr>
            <w:tcW w:w="7380" w:type="dxa"/>
          </w:tcPr>
          <w:p w14:paraId="0AEEDA95" w14:textId="77777777" w:rsidR="005A7029" w:rsidRPr="000867FE" w:rsidRDefault="005A7029" w:rsidP="005A7029">
            <w:pPr>
              <w:tabs>
                <w:tab w:val="left" w:pos="3840"/>
              </w:tabs>
              <w:jc w:val="both"/>
              <w:rPr>
                <w:b/>
                <w:bCs/>
                <w:sz w:val="28"/>
                <w:szCs w:val="28"/>
              </w:rPr>
            </w:pPr>
          </w:p>
        </w:tc>
      </w:tr>
      <w:tr w:rsidR="005A7029" w:rsidRPr="00844A30" w14:paraId="6C29F952" w14:textId="77777777" w:rsidTr="005A7029">
        <w:tblPrEx>
          <w:tblLook w:val="04A0" w:firstRow="1" w:lastRow="0" w:firstColumn="1" w:lastColumn="0" w:noHBand="0" w:noVBand="1"/>
        </w:tblPrEx>
        <w:tc>
          <w:tcPr>
            <w:tcW w:w="1980" w:type="dxa"/>
          </w:tcPr>
          <w:p w14:paraId="3D965325" w14:textId="77777777" w:rsidR="005A7029" w:rsidRPr="00844A30" w:rsidRDefault="005A7029" w:rsidP="005A7029">
            <w:pPr>
              <w:tabs>
                <w:tab w:val="left" w:pos="3840"/>
              </w:tabs>
              <w:jc w:val="both"/>
              <w:rPr>
                <w:bCs/>
                <w:szCs w:val="28"/>
              </w:rPr>
            </w:pPr>
            <w:r>
              <w:rPr>
                <w:bCs/>
                <w:szCs w:val="28"/>
              </w:rPr>
              <w:t>Tues, 4/3</w:t>
            </w:r>
          </w:p>
        </w:tc>
        <w:tc>
          <w:tcPr>
            <w:tcW w:w="7380" w:type="dxa"/>
          </w:tcPr>
          <w:p w14:paraId="62E51D4C" w14:textId="77777777" w:rsidR="005A7029" w:rsidRDefault="00F606B4" w:rsidP="005A7029">
            <w:pPr>
              <w:tabs>
                <w:tab w:val="left" w:pos="3840"/>
              </w:tabs>
              <w:jc w:val="both"/>
              <w:rPr>
                <w:bCs/>
                <w:szCs w:val="28"/>
              </w:rPr>
            </w:pPr>
            <w:r>
              <w:rPr>
                <w:bCs/>
                <w:szCs w:val="28"/>
              </w:rPr>
              <w:t>Morocco</w:t>
            </w:r>
          </w:p>
          <w:p w14:paraId="1B0576DC" w14:textId="77777777" w:rsidR="00F606B4" w:rsidRDefault="00F606B4" w:rsidP="00F606B4">
            <w:pPr>
              <w:pStyle w:val="ListParagraph"/>
              <w:numPr>
                <w:ilvl w:val="0"/>
                <w:numId w:val="3"/>
              </w:numPr>
              <w:tabs>
                <w:tab w:val="left" w:pos="3840"/>
              </w:tabs>
              <w:jc w:val="both"/>
              <w:rPr>
                <w:bCs/>
                <w:szCs w:val="28"/>
              </w:rPr>
            </w:pPr>
            <w:proofErr w:type="spellStart"/>
            <w:r>
              <w:rPr>
                <w:bCs/>
                <w:szCs w:val="28"/>
              </w:rPr>
              <w:t>Ch</w:t>
            </w:r>
            <w:proofErr w:type="spellEnd"/>
            <w:r>
              <w:rPr>
                <w:bCs/>
                <w:szCs w:val="28"/>
              </w:rPr>
              <w:t xml:space="preserve"> 18:  576 – 602</w:t>
            </w:r>
          </w:p>
          <w:p w14:paraId="47EA4FCB" w14:textId="77777777" w:rsidR="00F606B4" w:rsidRDefault="00F606B4" w:rsidP="00F606B4">
            <w:pPr>
              <w:tabs>
                <w:tab w:val="left" w:pos="3840"/>
              </w:tabs>
              <w:jc w:val="both"/>
              <w:rPr>
                <w:bCs/>
                <w:szCs w:val="28"/>
              </w:rPr>
            </w:pPr>
            <w:r>
              <w:rPr>
                <w:bCs/>
                <w:szCs w:val="28"/>
              </w:rPr>
              <w:t>Tunisia</w:t>
            </w:r>
          </w:p>
          <w:p w14:paraId="1CA98772" w14:textId="44D49746" w:rsidR="00F606B4" w:rsidRDefault="00F606B4" w:rsidP="00F606B4">
            <w:pPr>
              <w:pStyle w:val="ListParagraph"/>
              <w:numPr>
                <w:ilvl w:val="0"/>
                <w:numId w:val="3"/>
              </w:numPr>
              <w:tabs>
                <w:tab w:val="left" w:pos="3840"/>
              </w:tabs>
              <w:jc w:val="both"/>
              <w:rPr>
                <w:bCs/>
                <w:szCs w:val="28"/>
              </w:rPr>
            </w:pPr>
            <w:proofErr w:type="spellStart"/>
            <w:r>
              <w:rPr>
                <w:bCs/>
                <w:szCs w:val="28"/>
              </w:rPr>
              <w:t>Ch</w:t>
            </w:r>
            <w:proofErr w:type="spellEnd"/>
            <w:r>
              <w:rPr>
                <w:bCs/>
                <w:szCs w:val="28"/>
              </w:rPr>
              <w:t xml:space="preserve"> 23: 702 – 729</w:t>
            </w:r>
          </w:p>
          <w:p w14:paraId="52DB4B25" w14:textId="77777777" w:rsidR="00F606B4" w:rsidRDefault="00F606B4" w:rsidP="00F606B4">
            <w:pPr>
              <w:tabs>
                <w:tab w:val="left" w:pos="3840"/>
              </w:tabs>
              <w:jc w:val="both"/>
              <w:rPr>
                <w:bCs/>
                <w:szCs w:val="28"/>
              </w:rPr>
            </w:pPr>
            <w:r>
              <w:rPr>
                <w:bCs/>
                <w:szCs w:val="28"/>
              </w:rPr>
              <w:t>Turkey</w:t>
            </w:r>
          </w:p>
          <w:p w14:paraId="4B0078E0" w14:textId="28A6C9F4" w:rsidR="00F606B4" w:rsidRPr="00F606B4" w:rsidRDefault="00F606B4" w:rsidP="00F606B4">
            <w:pPr>
              <w:pStyle w:val="ListParagraph"/>
              <w:numPr>
                <w:ilvl w:val="0"/>
                <w:numId w:val="3"/>
              </w:numPr>
              <w:tabs>
                <w:tab w:val="left" w:pos="3840"/>
              </w:tabs>
              <w:jc w:val="both"/>
              <w:rPr>
                <w:bCs/>
                <w:szCs w:val="28"/>
              </w:rPr>
            </w:pPr>
            <w:proofErr w:type="spellStart"/>
            <w:r>
              <w:rPr>
                <w:bCs/>
                <w:szCs w:val="28"/>
              </w:rPr>
              <w:t>Ch</w:t>
            </w:r>
            <w:proofErr w:type="spellEnd"/>
            <w:r>
              <w:rPr>
                <w:bCs/>
                <w:szCs w:val="28"/>
              </w:rPr>
              <w:t xml:space="preserve"> 24: 730 – 760</w:t>
            </w:r>
          </w:p>
        </w:tc>
      </w:tr>
      <w:tr w:rsidR="005A7029" w:rsidRPr="00844A30" w14:paraId="4C83A8A6" w14:textId="77777777" w:rsidTr="005A7029">
        <w:tblPrEx>
          <w:tblLook w:val="04A0" w:firstRow="1" w:lastRow="0" w:firstColumn="1" w:lastColumn="0" w:noHBand="0" w:noVBand="1"/>
        </w:tblPrEx>
        <w:tc>
          <w:tcPr>
            <w:tcW w:w="1980" w:type="dxa"/>
          </w:tcPr>
          <w:p w14:paraId="214EB7BA" w14:textId="5C098B36" w:rsidR="005A7029" w:rsidRPr="00844A30" w:rsidRDefault="005A7029" w:rsidP="005A7029">
            <w:pPr>
              <w:tabs>
                <w:tab w:val="left" w:pos="3840"/>
              </w:tabs>
              <w:jc w:val="both"/>
            </w:pPr>
            <w:r>
              <w:t>Thurs, 4/5</w:t>
            </w:r>
          </w:p>
        </w:tc>
        <w:tc>
          <w:tcPr>
            <w:tcW w:w="7380" w:type="dxa"/>
          </w:tcPr>
          <w:p w14:paraId="6E37C024" w14:textId="6BD31937" w:rsidR="00F606B4" w:rsidRDefault="00F606B4" w:rsidP="005A7029">
            <w:pPr>
              <w:tabs>
                <w:tab w:val="left" w:pos="3840"/>
              </w:tabs>
              <w:jc w:val="both"/>
            </w:pPr>
            <w:r>
              <w:t>Exam 2 due</w:t>
            </w:r>
          </w:p>
          <w:p w14:paraId="52563F53" w14:textId="77777777" w:rsidR="005A7029" w:rsidRDefault="00F606B4" w:rsidP="005A7029">
            <w:pPr>
              <w:tabs>
                <w:tab w:val="left" w:pos="3840"/>
              </w:tabs>
              <w:jc w:val="both"/>
            </w:pPr>
            <w:r>
              <w:t>Regional International Relations</w:t>
            </w:r>
          </w:p>
          <w:p w14:paraId="63EB14A3" w14:textId="1E5D0D8C" w:rsidR="00F606B4" w:rsidRDefault="00F606B4" w:rsidP="00F606B4">
            <w:pPr>
              <w:pStyle w:val="ListParagraph"/>
              <w:numPr>
                <w:ilvl w:val="0"/>
                <w:numId w:val="3"/>
              </w:numPr>
              <w:tabs>
                <w:tab w:val="left" w:pos="3840"/>
              </w:tabs>
              <w:jc w:val="both"/>
            </w:pPr>
            <w:r>
              <w:t>314 – 340</w:t>
            </w:r>
          </w:p>
        </w:tc>
      </w:tr>
      <w:tr w:rsidR="005A7029" w14:paraId="74ABA2F7" w14:textId="77777777" w:rsidTr="005A7029">
        <w:tblPrEx>
          <w:tblLook w:val="04A0" w:firstRow="1" w:lastRow="0" w:firstColumn="1" w:lastColumn="0" w:noHBand="0" w:noVBand="1"/>
        </w:tblPrEx>
        <w:tc>
          <w:tcPr>
            <w:tcW w:w="1980" w:type="dxa"/>
            <w:shd w:val="clear" w:color="auto" w:fill="FABF8F"/>
          </w:tcPr>
          <w:p w14:paraId="71E9D6AC" w14:textId="51C8409F" w:rsidR="005A7029" w:rsidRDefault="005A7029" w:rsidP="005A7029">
            <w:pPr>
              <w:tabs>
                <w:tab w:val="left" w:pos="3840"/>
              </w:tabs>
              <w:jc w:val="both"/>
            </w:pPr>
          </w:p>
        </w:tc>
        <w:tc>
          <w:tcPr>
            <w:tcW w:w="7380" w:type="dxa"/>
            <w:shd w:val="clear" w:color="auto" w:fill="FABF8F"/>
          </w:tcPr>
          <w:p w14:paraId="32DD73AE" w14:textId="77777777" w:rsidR="005A7029" w:rsidRDefault="005A7029" w:rsidP="005A7029">
            <w:pPr>
              <w:tabs>
                <w:tab w:val="left" w:pos="3840"/>
              </w:tabs>
              <w:jc w:val="both"/>
            </w:pPr>
          </w:p>
        </w:tc>
      </w:tr>
      <w:tr w:rsidR="005A7029" w:rsidRPr="000867FE" w14:paraId="54F73970" w14:textId="77777777" w:rsidTr="005A7029">
        <w:tblPrEx>
          <w:tblLook w:val="04A0" w:firstRow="1" w:lastRow="0" w:firstColumn="1" w:lastColumn="0" w:noHBand="0" w:noVBand="1"/>
        </w:tblPrEx>
        <w:tc>
          <w:tcPr>
            <w:tcW w:w="1980" w:type="dxa"/>
          </w:tcPr>
          <w:p w14:paraId="7797C5E1" w14:textId="77777777" w:rsidR="005A7029" w:rsidRPr="000867FE" w:rsidRDefault="005A7029" w:rsidP="005A7029">
            <w:pPr>
              <w:tabs>
                <w:tab w:val="left" w:pos="3840"/>
              </w:tabs>
              <w:jc w:val="both"/>
              <w:rPr>
                <w:highlight w:val="yellow"/>
                <w:shd w:val="clear" w:color="auto" w:fill="FFFFFF"/>
              </w:rPr>
            </w:pPr>
            <w:r w:rsidRPr="000867FE">
              <w:rPr>
                <w:b/>
                <w:bCs/>
                <w:sz w:val="28"/>
                <w:szCs w:val="28"/>
              </w:rPr>
              <w:t>Week 12</w:t>
            </w:r>
          </w:p>
        </w:tc>
        <w:tc>
          <w:tcPr>
            <w:tcW w:w="7380" w:type="dxa"/>
          </w:tcPr>
          <w:p w14:paraId="148F352A" w14:textId="40977270" w:rsidR="005A7029" w:rsidRPr="000867FE" w:rsidRDefault="00F606B4" w:rsidP="005A7029">
            <w:pPr>
              <w:tabs>
                <w:tab w:val="left" w:pos="3840"/>
              </w:tabs>
              <w:jc w:val="both"/>
              <w:rPr>
                <w:b/>
                <w:bCs/>
                <w:sz w:val="28"/>
                <w:szCs w:val="28"/>
              </w:rPr>
            </w:pPr>
            <w:r>
              <w:rPr>
                <w:b/>
                <w:bCs/>
                <w:sz w:val="28"/>
                <w:szCs w:val="28"/>
              </w:rPr>
              <w:t>The Arab Spring</w:t>
            </w:r>
            <w:r w:rsidR="00472401">
              <w:rPr>
                <w:b/>
                <w:bCs/>
                <w:sz w:val="28"/>
                <w:szCs w:val="28"/>
              </w:rPr>
              <w:t xml:space="preserve">—successes? </w:t>
            </w:r>
          </w:p>
        </w:tc>
      </w:tr>
      <w:tr w:rsidR="005A7029" w:rsidRPr="00844A30" w14:paraId="6BB6093D" w14:textId="77777777" w:rsidTr="005A7029">
        <w:tblPrEx>
          <w:tblLook w:val="04A0" w:firstRow="1" w:lastRow="0" w:firstColumn="1" w:lastColumn="0" w:noHBand="0" w:noVBand="1"/>
        </w:tblPrEx>
        <w:tc>
          <w:tcPr>
            <w:tcW w:w="1980" w:type="dxa"/>
          </w:tcPr>
          <w:p w14:paraId="2B636BD5" w14:textId="77777777" w:rsidR="005A7029" w:rsidRPr="00844A30" w:rsidRDefault="005A7029" w:rsidP="005A7029">
            <w:pPr>
              <w:tabs>
                <w:tab w:val="left" w:pos="3840"/>
              </w:tabs>
              <w:jc w:val="both"/>
              <w:rPr>
                <w:bCs/>
                <w:szCs w:val="28"/>
              </w:rPr>
            </w:pPr>
            <w:r>
              <w:rPr>
                <w:bCs/>
                <w:szCs w:val="28"/>
              </w:rPr>
              <w:t>Tues, 4/10</w:t>
            </w:r>
          </w:p>
        </w:tc>
        <w:tc>
          <w:tcPr>
            <w:tcW w:w="7380" w:type="dxa"/>
          </w:tcPr>
          <w:p w14:paraId="202CA4AB" w14:textId="2557F39B" w:rsidR="005A7029" w:rsidRPr="00DC33A3" w:rsidRDefault="00DC33A3" w:rsidP="00DC33A3">
            <w:pPr>
              <w:pStyle w:val="ListParagraph"/>
              <w:numPr>
                <w:ilvl w:val="0"/>
                <w:numId w:val="3"/>
              </w:numPr>
              <w:tabs>
                <w:tab w:val="left" w:pos="3840"/>
              </w:tabs>
              <w:jc w:val="both"/>
              <w:rPr>
                <w:bCs/>
                <w:szCs w:val="28"/>
              </w:rPr>
            </w:pPr>
            <w:proofErr w:type="spellStart"/>
            <w:r w:rsidRPr="00DC33A3">
              <w:rPr>
                <w:bCs/>
                <w:szCs w:val="28"/>
              </w:rPr>
              <w:t>Angrist</w:t>
            </w:r>
            <w:proofErr w:type="spellEnd"/>
            <w:r w:rsidRPr="00DC33A3">
              <w:rPr>
                <w:bCs/>
                <w:szCs w:val="28"/>
              </w:rPr>
              <w:t xml:space="preserve">, Michele </w:t>
            </w:r>
            <w:proofErr w:type="spellStart"/>
            <w:r w:rsidRPr="00DC33A3">
              <w:rPr>
                <w:bCs/>
                <w:szCs w:val="28"/>
              </w:rPr>
              <w:t>Penner</w:t>
            </w:r>
            <w:proofErr w:type="spellEnd"/>
            <w:r w:rsidRPr="00DC33A3">
              <w:rPr>
                <w:bCs/>
                <w:szCs w:val="28"/>
              </w:rPr>
              <w:t>.  “Morning in Tunisia: The Frustrations of the Arab World Boil Over”.  Foreign Affairs.com (January 16, 2011)</w:t>
            </w:r>
          </w:p>
        </w:tc>
      </w:tr>
      <w:tr w:rsidR="005A7029" w:rsidRPr="00844A30" w14:paraId="65A0D480" w14:textId="77777777" w:rsidTr="005A7029">
        <w:tblPrEx>
          <w:tblLook w:val="04A0" w:firstRow="1" w:lastRow="0" w:firstColumn="1" w:lastColumn="0" w:noHBand="0" w:noVBand="1"/>
        </w:tblPrEx>
        <w:tc>
          <w:tcPr>
            <w:tcW w:w="1980" w:type="dxa"/>
          </w:tcPr>
          <w:p w14:paraId="418D5030" w14:textId="77777777" w:rsidR="005A7029" w:rsidRPr="00844A30" w:rsidRDefault="005A7029" w:rsidP="005A7029">
            <w:pPr>
              <w:tabs>
                <w:tab w:val="left" w:pos="3840"/>
              </w:tabs>
              <w:jc w:val="both"/>
            </w:pPr>
            <w:r>
              <w:t>Thurs, 4/12</w:t>
            </w:r>
          </w:p>
        </w:tc>
        <w:tc>
          <w:tcPr>
            <w:tcW w:w="7380" w:type="dxa"/>
          </w:tcPr>
          <w:p w14:paraId="1F88AA82" w14:textId="77777777" w:rsidR="005A7029" w:rsidRDefault="00DC33A3" w:rsidP="00DC33A3">
            <w:pPr>
              <w:pStyle w:val="ListParagraph"/>
              <w:numPr>
                <w:ilvl w:val="0"/>
                <w:numId w:val="3"/>
              </w:numPr>
              <w:tabs>
                <w:tab w:val="left" w:pos="3840"/>
              </w:tabs>
              <w:jc w:val="both"/>
            </w:pPr>
            <w:r>
              <w:t xml:space="preserve">Wickham, Carrie </w:t>
            </w:r>
            <w:proofErr w:type="spellStart"/>
            <w:r>
              <w:t>Rosefsky</w:t>
            </w:r>
            <w:proofErr w:type="spellEnd"/>
            <w:r>
              <w:t xml:space="preserve">.  “The Muslim Brotherhood After </w:t>
            </w:r>
            <w:proofErr w:type="spellStart"/>
            <w:r>
              <w:t>Mubarek</w:t>
            </w:r>
            <w:proofErr w:type="spellEnd"/>
            <w:r>
              <w:t xml:space="preserve">:  What the Brotherhood is and </w:t>
            </w:r>
            <w:proofErr w:type="gramStart"/>
            <w:r>
              <w:t>How</w:t>
            </w:r>
            <w:proofErr w:type="gramEnd"/>
            <w:r>
              <w:t xml:space="preserve"> it will shape the future”. ForeignAffairs.com (February 3, 2011)</w:t>
            </w:r>
          </w:p>
          <w:p w14:paraId="654A11FC" w14:textId="70DF29CA" w:rsidR="00DC33A3" w:rsidRDefault="00DC33A3" w:rsidP="00DC33A3">
            <w:pPr>
              <w:pStyle w:val="ListParagraph"/>
              <w:numPr>
                <w:ilvl w:val="0"/>
                <w:numId w:val="3"/>
              </w:numPr>
              <w:tabs>
                <w:tab w:val="left" w:pos="3840"/>
              </w:tabs>
              <w:jc w:val="both"/>
            </w:pPr>
            <w:r>
              <w:t>Goldberg, Ellis.  “</w:t>
            </w:r>
            <w:proofErr w:type="spellStart"/>
            <w:r>
              <w:t>Mubarakism</w:t>
            </w:r>
            <w:proofErr w:type="spellEnd"/>
            <w:r>
              <w:t xml:space="preserve"> without </w:t>
            </w:r>
            <w:proofErr w:type="spellStart"/>
            <w:r>
              <w:t>Mubarek</w:t>
            </w:r>
            <w:proofErr w:type="spellEnd"/>
            <w:r>
              <w:t>: Why Egypt’s Military Will Not Embrace Democracy” ForeignAffairs.com (Feb. 11, 2011)</w:t>
            </w:r>
          </w:p>
        </w:tc>
      </w:tr>
      <w:tr w:rsidR="005A7029" w:rsidRPr="000867FE" w14:paraId="2145D2E9" w14:textId="77777777" w:rsidTr="005A7029">
        <w:tblPrEx>
          <w:tblLook w:val="04A0" w:firstRow="1" w:lastRow="0" w:firstColumn="1" w:lastColumn="0" w:noHBand="0" w:noVBand="1"/>
        </w:tblPrEx>
        <w:tc>
          <w:tcPr>
            <w:tcW w:w="1980" w:type="dxa"/>
            <w:shd w:val="clear" w:color="auto" w:fill="FABF8F"/>
          </w:tcPr>
          <w:p w14:paraId="6605182D" w14:textId="5901F7BF" w:rsidR="005A7029" w:rsidRPr="000867FE" w:rsidRDefault="005A7029" w:rsidP="005A7029">
            <w:pPr>
              <w:tabs>
                <w:tab w:val="left" w:pos="3840"/>
              </w:tabs>
              <w:jc w:val="both"/>
              <w:rPr>
                <w:b/>
                <w:bCs/>
                <w:sz w:val="28"/>
                <w:szCs w:val="28"/>
                <w:lang w:val="fr-FR"/>
              </w:rPr>
            </w:pPr>
          </w:p>
        </w:tc>
        <w:tc>
          <w:tcPr>
            <w:tcW w:w="7380" w:type="dxa"/>
            <w:shd w:val="clear" w:color="auto" w:fill="FABF8F"/>
          </w:tcPr>
          <w:p w14:paraId="6C7D62D7" w14:textId="77777777" w:rsidR="005A7029" w:rsidRPr="000867FE" w:rsidRDefault="005A7029" w:rsidP="005A7029">
            <w:pPr>
              <w:tabs>
                <w:tab w:val="left" w:pos="3840"/>
              </w:tabs>
              <w:jc w:val="both"/>
              <w:rPr>
                <w:b/>
                <w:bCs/>
                <w:sz w:val="28"/>
                <w:szCs w:val="28"/>
                <w:lang w:val="fr-FR"/>
              </w:rPr>
            </w:pPr>
          </w:p>
        </w:tc>
      </w:tr>
      <w:tr w:rsidR="005A7029" w:rsidRPr="000867FE" w14:paraId="1C9DFAA9" w14:textId="77777777" w:rsidTr="005A7029">
        <w:tblPrEx>
          <w:tblLook w:val="04A0" w:firstRow="1" w:lastRow="0" w:firstColumn="1" w:lastColumn="0" w:noHBand="0" w:noVBand="1"/>
        </w:tblPrEx>
        <w:tc>
          <w:tcPr>
            <w:tcW w:w="1980" w:type="dxa"/>
          </w:tcPr>
          <w:p w14:paraId="0EB8F16A" w14:textId="77777777" w:rsidR="005A7029" w:rsidRPr="000867FE" w:rsidRDefault="005A7029" w:rsidP="005A7029">
            <w:pPr>
              <w:tabs>
                <w:tab w:val="left" w:pos="3840"/>
              </w:tabs>
              <w:jc w:val="both"/>
              <w:rPr>
                <w:b/>
                <w:bCs/>
                <w:sz w:val="28"/>
                <w:szCs w:val="28"/>
              </w:rPr>
            </w:pPr>
            <w:r w:rsidRPr="000867FE">
              <w:rPr>
                <w:b/>
                <w:bCs/>
                <w:sz w:val="28"/>
                <w:szCs w:val="28"/>
              </w:rPr>
              <w:t>Week 13</w:t>
            </w:r>
          </w:p>
        </w:tc>
        <w:tc>
          <w:tcPr>
            <w:tcW w:w="7380" w:type="dxa"/>
          </w:tcPr>
          <w:p w14:paraId="68122EE5" w14:textId="5063944D" w:rsidR="005A7029" w:rsidRPr="000867FE" w:rsidRDefault="00F606B4" w:rsidP="005A7029">
            <w:pPr>
              <w:tabs>
                <w:tab w:val="left" w:pos="3840"/>
              </w:tabs>
              <w:jc w:val="both"/>
              <w:rPr>
                <w:b/>
                <w:bCs/>
                <w:sz w:val="28"/>
                <w:szCs w:val="28"/>
              </w:rPr>
            </w:pPr>
            <w:r>
              <w:rPr>
                <w:b/>
                <w:bCs/>
                <w:sz w:val="28"/>
                <w:szCs w:val="28"/>
              </w:rPr>
              <w:t>The Arab Spring</w:t>
            </w:r>
            <w:r w:rsidR="00472401">
              <w:rPr>
                <w:b/>
                <w:bCs/>
                <w:sz w:val="28"/>
                <w:szCs w:val="28"/>
              </w:rPr>
              <w:t xml:space="preserve">—failures? </w:t>
            </w:r>
          </w:p>
        </w:tc>
      </w:tr>
      <w:tr w:rsidR="005A7029" w:rsidRPr="00844A30" w14:paraId="7E9C062D" w14:textId="77777777" w:rsidTr="005A7029">
        <w:tblPrEx>
          <w:tblLook w:val="04A0" w:firstRow="1" w:lastRow="0" w:firstColumn="1" w:lastColumn="0" w:noHBand="0" w:noVBand="1"/>
        </w:tblPrEx>
        <w:tc>
          <w:tcPr>
            <w:tcW w:w="1980" w:type="dxa"/>
          </w:tcPr>
          <w:p w14:paraId="73A5D559" w14:textId="77777777" w:rsidR="005A7029" w:rsidRPr="00844A30" w:rsidRDefault="005A7029" w:rsidP="005A7029">
            <w:pPr>
              <w:tabs>
                <w:tab w:val="left" w:pos="3840"/>
              </w:tabs>
              <w:jc w:val="both"/>
              <w:rPr>
                <w:bCs/>
                <w:szCs w:val="28"/>
              </w:rPr>
            </w:pPr>
            <w:r>
              <w:rPr>
                <w:bCs/>
                <w:szCs w:val="28"/>
              </w:rPr>
              <w:t>Tues, 4/17</w:t>
            </w:r>
          </w:p>
        </w:tc>
        <w:tc>
          <w:tcPr>
            <w:tcW w:w="7380" w:type="dxa"/>
          </w:tcPr>
          <w:p w14:paraId="5309064D" w14:textId="77777777" w:rsidR="005A7029" w:rsidRDefault="00472401" w:rsidP="00472401">
            <w:pPr>
              <w:pStyle w:val="ListParagraph"/>
              <w:numPr>
                <w:ilvl w:val="0"/>
                <w:numId w:val="6"/>
              </w:numPr>
              <w:tabs>
                <w:tab w:val="left" w:pos="3840"/>
              </w:tabs>
              <w:jc w:val="both"/>
              <w:rPr>
                <w:bCs/>
                <w:szCs w:val="28"/>
              </w:rPr>
            </w:pPr>
            <w:proofErr w:type="spellStart"/>
            <w:r w:rsidRPr="00472401">
              <w:rPr>
                <w:bCs/>
                <w:szCs w:val="28"/>
              </w:rPr>
              <w:t>Diwan</w:t>
            </w:r>
            <w:proofErr w:type="spellEnd"/>
            <w:r w:rsidRPr="00472401">
              <w:rPr>
                <w:bCs/>
                <w:szCs w:val="28"/>
              </w:rPr>
              <w:t>, Kristin Smith. “Bahrain’s Shia Question: What the United States Gets Wrong About Sectarianism” ForeignAffairs.com (3/2/11)</w:t>
            </w:r>
          </w:p>
          <w:p w14:paraId="3BF69AC3" w14:textId="028FBCC1" w:rsidR="00472401" w:rsidRPr="00472401" w:rsidRDefault="00472401" w:rsidP="00472401">
            <w:pPr>
              <w:pStyle w:val="ListParagraph"/>
              <w:numPr>
                <w:ilvl w:val="0"/>
                <w:numId w:val="6"/>
              </w:numPr>
              <w:tabs>
                <w:tab w:val="left" w:pos="3840"/>
              </w:tabs>
              <w:jc w:val="both"/>
              <w:rPr>
                <w:bCs/>
                <w:szCs w:val="28"/>
              </w:rPr>
            </w:pPr>
            <w:proofErr w:type="spellStart"/>
            <w:r>
              <w:rPr>
                <w:bCs/>
                <w:szCs w:val="28"/>
              </w:rPr>
              <w:t>Broning</w:t>
            </w:r>
            <w:proofErr w:type="spellEnd"/>
            <w:r>
              <w:rPr>
                <w:bCs/>
                <w:szCs w:val="28"/>
              </w:rPr>
              <w:t>, Michael. “The Sturdy House That Assad Build:  Why Damascus Is Not Cairo” ForeignAffairs.com (3/7/11)</w:t>
            </w:r>
          </w:p>
        </w:tc>
      </w:tr>
      <w:tr w:rsidR="005A7029" w:rsidRPr="00844A30" w14:paraId="784746CB" w14:textId="77777777" w:rsidTr="005A7029">
        <w:tblPrEx>
          <w:tblLook w:val="04A0" w:firstRow="1" w:lastRow="0" w:firstColumn="1" w:lastColumn="0" w:noHBand="0" w:noVBand="1"/>
        </w:tblPrEx>
        <w:tc>
          <w:tcPr>
            <w:tcW w:w="1980" w:type="dxa"/>
          </w:tcPr>
          <w:p w14:paraId="42A5D64C" w14:textId="77777777" w:rsidR="005A7029" w:rsidRPr="00844A30" w:rsidRDefault="005A7029" w:rsidP="005A7029">
            <w:pPr>
              <w:tabs>
                <w:tab w:val="left" w:pos="3840"/>
              </w:tabs>
              <w:jc w:val="both"/>
            </w:pPr>
            <w:r>
              <w:t>Thurs, 4/19</w:t>
            </w:r>
          </w:p>
        </w:tc>
        <w:tc>
          <w:tcPr>
            <w:tcW w:w="7380" w:type="dxa"/>
          </w:tcPr>
          <w:p w14:paraId="73C285A9" w14:textId="77777777" w:rsidR="005A7029" w:rsidRDefault="00472401" w:rsidP="00472401">
            <w:pPr>
              <w:pStyle w:val="ListParagraph"/>
              <w:numPr>
                <w:ilvl w:val="0"/>
                <w:numId w:val="7"/>
              </w:numPr>
              <w:tabs>
                <w:tab w:val="left" w:pos="3840"/>
              </w:tabs>
              <w:jc w:val="both"/>
            </w:pPr>
            <w:r>
              <w:t>“Iran’s protests and economic realities” – cfr.org (2/22/11)</w:t>
            </w:r>
          </w:p>
          <w:p w14:paraId="6F1AF574" w14:textId="0632F228" w:rsidR="00472401" w:rsidRDefault="00472401" w:rsidP="00472401">
            <w:pPr>
              <w:pStyle w:val="ListParagraph"/>
              <w:numPr>
                <w:ilvl w:val="0"/>
                <w:numId w:val="7"/>
              </w:numPr>
              <w:tabs>
                <w:tab w:val="left" w:pos="3840"/>
              </w:tabs>
              <w:jc w:val="both"/>
            </w:pPr>
            <w:r>
              <w:t>“The Arab Turmoil and Palestinians” – cfr.org (2/25/11)</w:t>
            </w:r>
          </w:p>
        </w:tc>
      </w:tr>
      <w:tr w:rsidR="005A7029" w14:paraId="6AB342B7" w14:textId="77777777" w:rsidTr="005A7029">
        <w:tblPrEx>
          <w:tblLook w:val="04A0" w:firstRow="1" w:lastRow="0" w:firstColumn="1" w:lastColumn="0" w:noHBand="0" w:noVBand="1"/>
        </w:tblPrEx>
        <w:tc>
          <w:tcPr>
            <w:tcW w:w="1980" w:type="dxa"/>
            <w:shd w:val="clear" w:color="auto" w:fill="FABF8F"/>
          </w:tcPr>
          <w:p w14:paraId="6173CA10" w14:textId="088E885A" w:rsidR="005A7029" w:rsidRDefault="005A7029" w:rsidP="005A7029">
            <w:pPr>
              <w:tabs>
                <w:tab w:val="left" w:pos="3840"/>
              </w:tabs>
              <w:jc w:val="both"/>
            </w:pPr>
          </w:p>
        </w:tc>
        <w:tc>
          <w:tcPr>
            <w:tcW w:w="7380" w:type="dxa"/>
            <w:shd w:val="clear" w:color="auto" w:fill="FABF8F"/>
          </w:tcPr>
          <w:p w14:paraId="321BAC71" w14:textId="77777777" w:rsidR="005A7029" w:rsidRDefault="005A7029" w:rsidP="005A7029">
            <w:pPr>
              <w:tabs>
                <w:tab w:val="left" w:pos="3840"/>
              </w:tabs>
              <w:jc w:val="both"/>
            </w:pPr>
          </w:p>
        </w:tc>
      </w:tr>
      <w:tr w:rsidR="005A7029" w:rsidRPr="000867FE" w14:paraId="11C69E2D" w14:textId="77777777" w:rsidTr="005A7029">
        <w:tblPrEx>
          <w:tblLook w:val="04A0" w:firstRow="1" w:lastRow="0" w:firstColumn="1" w:lastColumn="0" w:noHBand="0" w:noVBand="1"/>
        </w:tblPrEx>
        <w:tc>
          <w:tcPr>
            <w:tcW w:w="1980" w:type="dxa"/>
          </w:tcPr>
          <w:p w14:paraId="7A13543F" w14:textId="77777777" w:rsidR="005A7029" w:rsidRPr="000867FE" w:rsidRDefault="005A7029" w:rsidP="005A7029">
            <w:pPr>
              <w:tabs>
                <w:tab w:val="left" w:pos="3840"/>
              </w:tabs>
              <w:jc w:val="both"/>
              <w:rPr>
                <w:b/>
                <w:bCs/>
                <w:sz w:val="28"/>
                <w:szCs w:val="28"/>
              </w:rPr>
            </w:pPr>
            <w:r w:rsidRPr="000867FE">
              <w:rPr>
                <w:b/>
                <w:bCs/>
                <w:sz w:val="28"/>
                <w:szCs w:val="28"/>
              </w:rPr>
              <w:t>Week 14</w:t>
            </w:r>
          </w:p>
        </w:tc>
        <w:tc>
          <w:tcPr>
            <w:tcW w:w="7380" w:type="dxa"/>
          </w:tcPr>
          <w:p w14:paraId="5293F90F" w14:textId="6B80964F" w:rsidR="005A7029" w:rsidRPr="000867FE" w:rsidRDefault="00F606B4" w:rsidP="005A7029">
            <w:pPr>
              <w:tabs>
                <w:tab w:val="left" w:pos="3840"/>
              </w:tabs>
              <w:jc w:val="both"/>
              <w:rPr>
                <w:b/>
                <w:bCs/>
                <w:sz w:val="28"/>
                <w:szCs w:val="28"/>
              </w:rPr>
            </w:pPr>
            <w:r>
              <w:rPr>
                <w:b/>
                <w:bCs/>
                <w:sz w:val="28"/>
                <w:szCs w:val="28"/>
              </w:rPr>
              <w:t>The Arab Spring</w:t>
            </w:r>
            <w:r w:rsidR="00472401">
              <w:rPr>
                <w:b/>
                <w:bCs/>
                <w:sz w:val="28"/>
                <w:szCs w:val="28"/>
              </w:rPr>
              <w:t xml:space="preserve"> and Intervention</w:t>
            </w:r>
          </w:p>
        </w:tc>
      </w:tr>
      <w:tr w:rsidR="005A7029" w:rsidRPr="00844A30" w14:paraId="48683E08" w14:textId="77777777" w:rsidTr="005A7029">
        <w:tblPrEx>
          <w:tblLook w:val="04A0" w:firstRow="1" w:lastRow="0" w:firstColumn="1" w:lastColumn="0" w:noHBand="0" w:noVBand="1"/>
        </w:tblPrEx>
        <w:tc>
          <w:tcPr>
            <w:tcW w:w="1980" w:type="dxa"/>
          </w:tcPr>
          <w:p w14:paraId="0BAEE324" w14:textId="77777777" w:rsidR="005A7029" w:rsidRPr="00844A30" w:rsidRDefault="005A7029" w:rsidP="005A7029">
            <w:pPr>
              <w:tabs>
                <w:tab w:val="left" w:pos="3840"/>
              </w:tabs>
              <w:jc w:val="both"/>
              <w:rPr>
                <w:bCs/>
                <w:szCs w:val="28"/>
              </w:rPr>
            </w:pPr>
            <w:r>
              <w:rPr>
                <w:bCs/>
                <w:szCs w:val="28"/>
              </w:rPr>
              <w:t>Tues, 4/24</w:t>
            </w:r>
          </w:p>
        </w:tc>
        <w:tc>
          <w:tcPr>
            <w:tcW w:w="7380" w:type="dxa"/>
          </w:tcPr>
          <w:p w14:paraId="722BC7C5" w14:textId="77777777" w:rsidR="005A7029" w:rsidRDefault="00246995" w:rsidP="00246995">
            <w:pPr>
              <w:pStyle w:val="ListParagraph"/>
              <w:numPr>
                <w:ilvl w:val="0"/>
                <w:numId w:val="8"/>
              </w:numPr>
              <w:tabs>
                <w:tab w:val="left" w:pos="3840"/>
              </w:tabs>
              <w:jc w:val="both"/>
              <w:rPr>
                <w:bCs/>
                <w:szCs w:val="28"/>
              </w:rPr>
            </w:pPr>
            <w:proofErr w:type="spellStart"/>
            <w:r>
              <w:rPr>
                <w:bCs/>
                <w:szCs w:val="28"/>
              </w:rPr>
              <w:t>Zenko</w:t>
            </w:r>
            <w:proofErr w:type="spellEnd"/>
            <w:r>
              <w:rPr>
                <w:bCs/>
                <w:szCs w:val="28"/>
              </w:rPr>
              <w:t>, Micah. “The Mythology of Intervention:  Debating the Lessons of History in Libya” ForeignAffairs.com (3/28/11)</w:t>
            </w:r>
          </w:p>
          <w:p w14:paraId="4F4C97CC" w14:textId="224ECBFF" w:rsidR="00246995" w:rsidRPr="00246995" w:rsidRDefault="00246995" w:rsidP="00246995">
            <w:pPr>
              <w:pStyle w:val="ListParagraph"/>
              <w:numPr>
                <w:ilvl w:val="0"/>
                <w:numId w:val="8"/>
              </w:numPr>
              <w:tabs>
                <w:tab w:val="left" w:pos="3840"/>
              </w:tabs>
              <w:jc w:val="both"/>
              <w:rPr>
                <w:bCs/>
                <w:szCs w:val="28"/>
              </w:rPr>
            </w:pPr>
            <w:r>
              <w:rPr>
                <w:bCs/>
                <w:szCs w:val="28"/>
              </w:rPr>
              <w:t xml:space="preserve">Boot, Max. “Qaddafi Must Go” </w:t>
            </w:r>
            <w:r>
              <w:rPr>
                <w:bCs/>
                <w:i/>
                <w:szCs w:val="28"/>
              </w:rPr>
              <w:t>Weekly Standard</w:t>
            </w:r>
            <w:r>
              <w:rPr>
                <w:bCs/>
                <w:szCs w:val="28"/>
              </w:rPr>
              <w:t xml:space="preserve"> (3/28/11)</w:t>
            </w:r>
          </w:p>
        </w:tc>
      </w:tr>
      <w:tr w:rsidR="005A7029" w:rsidRPr="00844A30" w14:paraId="0D742E38" w14:textId="77777777" w:rsidTr="005A7029">
        <w:tblPrEx>
          <w:tblLook w:val="04A0" w:firstRow="1" w:lastRow="0" w:firstColumn="1" w:lastColumn="0" w:noHBand="0" w:noVBand="1"/>
        </w:tblPrEx>
        <w:tc>
          <w:tcPr>
            <w:tcW w:w="1980" w:type="dxa"/>
          </w:tcPr>
          <w:p w14:paraId="62209956" w14:textId="77777777" w:rsidR="005A7029" w:rsidRPr="00844A30" w:rsidRDefault="005A7029" w:rsidP="005A7029">
            <w:pPr>
              <w:tabs>
                <w:tab w:val="left" w:pos="3840"/>
              </w:tabs>
              <w:jc w:val="both"/>
            </w:pPr>
            <w:r>
              <w:t>Thurs, 4/26</w:t>
            </w:r>
          </w:p>
        </w:tc>
        <w:tc>
          <w:tcPr>
            <w:tcW w:w="7380" w:type="dxa"/>
          </w:tcPr>
          <w:p w14:paraId="66D27076" w14:textId="77777777" w:rsidR="005A7029" w:rsidRDefault="00246995" w:rsidP="00246995">
            <w:pPr>
              <w:pStyle w:val="ListParagraph"/>
              <w:numPr>
                <w:ilvl w:val="0"/>
                <w:numId w:val="9"/>
              </w:numPr>
              <w:tabs>
                <w:tab w:val="left" w:pos="3840"/>
              </w:tabs>
              <w:jc w:val="both"/>
            </w:pPr>
            <w:r>
              <w:t>O’Hanlon, Michael. “Winning Ugly in Libya: What the United States Should Learn from its War in Kosovo” ForeignAffairs.com (3/30/11)</w:t>
            </w:r>
          </w:p>
          <w:p w14:paraId="17A76FAE" w14:textId="4D488E07" w:rsidR="00246995" w:rsidRDefault="00246995" w:rsidP="00246995">
            <w:pPr>
              <w:pStyle w:val="ListParagraph"/>
              <w:numPr>
                <w:ilvl w:val="0"/>
                <w:numId w:val="9"/>
              </w:numPr>
              <w:tabs>
                <w:tab w:val="left" w:pos="3840"/>
              </w:tabs>
              <w:jc w:val="both"/>
            </w:pPr>
            <w:proofErr w:type="spellStart"/>
            <w:r>
              <w:t>Haass</w:t>
            </w:r>
            <w:proofErr w:type="spellEnd"/>
            <w:r>
              <w:t>, Richard.  “Prepared Statement Before the Committee on Foreign Relations, United States Senate” First Session, Congress Hearing on Perspectives of the Crisis in Libya. (4/6/11)</w:t>
            </w:r>
          </w:p>
        </w:tc>
      </w:tr>
      <w:tr w:rsidR="005A7029" w14:paraId="41411399" w14:textId="77777777" w:rsidTr="005A7029">
        <w:tblPrEx>
          <w:tblLook w:val="04A0" w:firstRow="1" w:lastRow="0" w:firstColumn="1" w:lastColumn="0" w:noHBand="0" w:noVBand="1"/>
        </w:tblPrEx>
        <w:tc>
          <w:tcPr>
            <w:tcW w:w="1980" w:type="dxa"/>
            <w:shd w:val="clear" w:color="auto" w:fill="FABF8F"/>
          </w:tcPr>
          <w:p w14:paraId="3D1DE32D" w14:textId="32314B70" w:rsidR="005A7029" w:rsidRDefault="005A7029" w:rsidP="005A7029">
            <w:pPr>
              <w:tabs>
                <w:tab w:val="left" w:pos="3840"/>
              </w:tabs>
              <w:jc w:val="both"/>
            </w:pPr>
          </w:p>
        </w:tc>
        <w:tc>
          <w:tcPr>
            <w:tcW w:w="7380" w:type="dxa"/>
            <w:shd w:val="clear" w:color="auto" w:fill="FABF8F"/>
          </w:tcPr>
          <w:p w14:paraId="3EA0FE1A" w14:textId="77777777" w:rsidR="005A7029" w:rsidRDefault="005A7029" w:rsidP="005A7029">
            <w:pPr>
              <w:tabs>
                <w:tab w:val="left" w:pos="3840"/>
              </w:tabs>
              <w:jc w:val="both"/>
            </w:pPr>
          </w:p>
        </w:tc>
      </w:tr>
      <w:tr w:rsidR="005A7029" w:rsidRPr="000867FE" w14:paraId="25AE34C2" w14:textId="77777777" w:rsidTr="005A7029">
        <w:tblPrEx>
          <w:tblLook w:val="04A0" w:firstRow="1" w:lastRow="0" w:firstColumn="1" w:lastColumn="0" w:noHBand="0" w:noVBand="1"/>
        </w:tblPrEx>
        <w:tc>
          <w:tcPr>
            <w:tcW w:w="1980" w:type="dxa"/>
          </w:tcPr>
          <w:p w14:paraId="78999A7D" w14:textId="77777777" w:rsidR="005A7029" w:rsidRPr="000867FE" w:rsidRDefault="005A7029" w:rsidP="005A7029">
            <w:pPr>
              <w:tabs>
                <w:tab w:val="left" w:pos="3840"/>
              </w:tabs>
              <w:jc w:val="both"/>
              <w:rPr>
                <w:b/>
                <w:bCs/>
                <w:sz w:val="28"/>
                <w:szCs w:val="28"/>
              </w:rPr>
            </w:pPr>
            <w:r w:rsidRPr="000867FE">
              <w:rPr>
                <w:b/>
                <w:bCs/>
                <w:sz w:val="28"/>
                <w:szCs w:val="28"/>
              </w:rPr>
              <w:t>Week 15</w:t>
            </w:r>
          </w:p>
        </w:tc>
        <w:tc>
          <w:tcPr>
            <w:tcW w:w="7380" w:type="dxa"/>
          </w:tcPr>
          <w:p w14:paraId="37C8994F" w14:textId="3FD386D7" w:rsidR="005A7029" w:rsidRPr="000867FE" w:rsidRDefault="00F606B4" w:rsidP="005A7029">
            <w:pPr>
              <w:tabs>
                <w:tab w:val="left" w:pos="3840"/>
              </w:tabs>
              <w:jc w:val="both"/>
              <w:rPr>
                <w:b/>
                <w:bCs/>
                <w:sz w:val="28"/>
                <w:szCs w:val="28"/>
              </w:rPr>
            </w:pPr>
            <w:r>
              <w:rPr>
                <w:b/>
                <w:bCs/>
                <w:sz w:val="28"/>
                <w:szCs w:val="28"/>
              </w:rPr>
              <w:t>Conclusions</w:t>
            </w:r>
          </w:p>
        </w:tc>
      </w:tr>
      <w:tr w:rsidR="005A7029" w:rsidRPr="00844A30" w14:paraId="1EE039E1" w14:textId="77777777" w:rsidTr="005A7029">
        <w:tblPrEx>
          <w:tblLook w:val="04A0" w:firstRow="1" w:lastRow="0" w:firstColumn="1" w:lastColumn="0" w:noHBand="0" w:noVBand="1"/>
        </w:tblPrEx>
        <w:tc>
          <w:tcPr>
            <w:tcW w:w="1980" w:type="dxa"/>
          </w:tcPr>
          <w:p w14:paraId="272AADC7" w14:textId="77777777" w:rsidR="005A7029" w:rsidRPr="00844A30" w:rsidRDefault="005A7029" w:rsidP="005A7029">
            <w:pPr>
              <w:tabs>
                <w:tab w:val="left" w:pos="3840"/>
              </w:tabs>
              <w:jc w:val="both"/>
              <w:rPr>
                <w:bCs/>
                <w:szCs w:val="28"/>
              </w:rPr>
            </w:pPr>
            <w:r>
              <w:rPr>
                <w:bCs/>
                <w:szCs w:val="28"/>
              </w:rPr>
              <w:t>Tues, 5/1</w:t>
            </w:r>
          </w:p>
        </w:tc>
        <w:tc>
          <w:tcPr>
            <w:tcW w:w="7380" w:type="dxa"/>
          </w:tcPr>
          <w:p w14:paraId="71C8A776" w14:textId="46B98870" w:rsidR="00472401" w:rsidRPr="00472401" w:rsidRDefault="00472401" w:rsidP="00472401">
            <w:pPr>
              <w:pStyle w:val="ListParagraph"/>
              <w:numPr>
                <w:ilvl w:val="0"/>
                <w:numId w:val="5"/>
              </w:numPr>
              <w:tabs>
                <w:tab w:val="left" w:pos="3840"/>
              </w:tabs>
              <w:jc w:val="both"/>
              <w:rPr>
                <w:bCs/>
                <w:szCs w:val="28"/>
              </w:rPr>
            </w:pPr>
            <w:r>
              <w:rPr>
                <w:bCs/>
                <w:szCs w:val="28"/>
              </w:rPr>
              <w:t>Anderson, Lisa. “Demystifying the Arab Spring: Parsing the Differences between Tunisia, Egypt, and Libya” Foreign Affairs (May/June 2011)</w:t>
            </w:r>
          </w:p>
          <w:p w14:paraId="2B5960B8" w14:textId="56BC4F6B" w:rsidR="005A7029" w:rsidRPr="00472401" w:rsidRDefault="00DC33A3" w:rsidP="00472401">
            <w:pPr>
              <w:pStyle w:val="ListParagraph"/>
              <w:numPr>
                <w:ilvl w:val="0"/>
                <w:numId w:val="4"/>
              </w:numPr>
              <w:tabs>
                <w:tab w:val="left" w:pos="3840"/>
              </w:tabs>
              <w:jc w:val="both"/>
              <w:rPr>
                <w:bCs/>
                <w:szCs w:val="28"/>
              </w:rPr>
            </w:pPr>
            <w:r w:rsidRPr="00472401">
              <w:rPr>
                <w:bCs/>
                <w:szCs w:val="28"/>
              </w:rPr>
              <w:t xml:space="preserve">Goldstone, Jack A.  “Understanding the Revolutions of 2011: Weakness and </w:t>
            </w:r>
            <w:r w:rsidR="00A50DBC" w:rsidRPr="00472401">
              <w:rPr>
                <w:bCs/>
                <w:szCs w:val="28"/>
              </w:rPr>
              <w:t>Resilience</w:t>
            </w:r>
            <w:bookmarkStart w:id="0" w:name="_GoBack"/>
            <w:bookmarkEnd w:id="0"/>
            <w:r w:rsidRPr="00472401">
              <w:rPr>
                <w:bCs/>
                <w:szCs w:val="28"/>
              </w:rPr>
              <w:t xml:space="preserve"> in Middle Eastern Autocracies” Foreign Affairs (May/June 2011)</w:t>
            </w:r>
          </w:p>
        </w:tc>
      </w:tr>
      <w:tr w:rsidR="005A7029" w:rsidRPr="00844A30" w14:paraId="58E1D01F" w14:textId="77777777" w:rsidTr="005A7029">
        <w:tblPrEx>
          <w:tblLook w:val="04A0" w:firstRow="1" w:lastRow="0" w:firstColumn="1" w:lastColumn="0" w:noHBand="0" w:noVBand="1"/>
        </w:tblPrEx>
        <w:tc>
          <w:tcPr>
            <w:tcW w:w="1980" w:type="dxa"/>
          </w:tcPr>
          <w:p w14:paraId="1B1927B6" w14:textId="77777777" w:rsidR="005A7029" w:rsidRPr="00844A30" w:rsidRDefault="005A7029" w:rsidP="005A7029">
            <w:pPr>
              <w:tabs>
                <w:tab w:val="left" w:pos="3840"/>
              </w:tabs>
              <w:jc w:val="both"/>
            </w:pPr>
            <w:r>
              <w:t>Thurs, 5/3</w:t>
            </w:r>
          </w:p>
        </w:tc>
        <w:tc>
          <w:tcPr>
            <w:tcW w:w="7380" w:type="dxa"/>
          </w:tcPr>
          <w:p w14:paraId="1C7B41CD" w14:textId="77777777" w:rsidR="005A7029" w:rsidRDefault="00F606B4" w:rsidP="005A7029">
            <w:pPr>
              <w:tabs>
                <w:tab w:val="left" w:pos="3840"/>
              </w:tabs>
              <w:jc w:val="both"/>
            </w:pPr>
            <w:r>
              <w:t>International Politics of the Middle East</w:t>
            </w:r>
          </w:p>
          <w:p w14:paraId="2F1522B9" w14:textId="1F323F52" w:rsidR="00F606B4" w:rsidRDefault="00F606B4" w:rsidP="00F606B4">
            <w:pPr>
              <w:pStyle w:val="ListParagraph"/>
              <w:numPr>
                <w:ilvl w:val="0"/>
                <w:numId w:val="3"/>
              </w:numPr>
              <w:tabs>
                <w:tab w:val="left" w:pos="3840"/>
              </w:tabs>
              <w:jc w:val="both"/>
            </w:pPr>
            <w:proofErr w:type="spellStart"/>
            <w:r>
              <w:t>Ch</w:t>
            </w:r>
            <w:proofErr w:type="spellEnd"/>
            <w:r>
              <w:t xml:space="preserve"> 8:  341 </w:t>
            </w:r>
            <w:r w:rsidR="00CF7C66">
              <w:t>–</w:t>
            </w:r>
            <w:r>
              <w:t xml:space="preserve"> 370</w:t>
            </w:r>
          </w:p>
        </w:tc>
      </w:tr>
      <w:tr w:rsidR="005A7029" w:rsidRPr="00DB5F73" w14:paraId="1090573B" w14:textId="77777777" w:rsidTr="005A7029">
        <w:tblPrEx>
          <w:tblLook w:val="04A0" w:firstRow="1" w:lastRow="0" w:firstColumn="1" w:lastColumn="0" w:noHBand="0" w:noVBand="1"/>
        </w:tblPrEx>
        <w:tc>
          <w:tcPr>
            <w:tcW w:w="1980" w:type="dxa"/>
          </w:tcPr>
          <w:p w14:paraId="69FA28F3" w14:textId="3F9821D3" w:rsidR="005A7029" w:rsidRPr="00DB5F73" w:rsidRDefault="005A7029" w:rsidP="005A7029">
            <w:pPr>
              <w:tabs>
                <w:tab w:val="left" w:pos="3840"/>
              </w:tabs>
              <w:jc w:val="both"/>
              <w:rPr>
                <w:b/>
                <w:sz w:val="48"/>
              </w:rPr>
            </w:pPr>
            <w:r w:rsidRPr="00DB5F73">
              <w:rPr>
                <w:b/>
                <w:sz w:val="48"/>
              </w:rPr>
              <w:t>Final</w:t>
            </w:r>
          </w:p>
          <w:p w14:paraId="3D01DD80" w14:textId="77777777" w:rsidR="005A7029" w:rsidRPr="00DB5F73" w:rsidRDefault="005A7029" w:rsidP="005A7029">
            <w:pPr>
              <w:tabs>
                <w:tab w:val="left" w:pos="3840"/>
              </w:tabs>
              <w:jc w:val="both"/>
              <w:rPr>
                <w:b/>
                <w:sz w:val="48"/>
              </w:rPr>
            </w:pPr>
            <w:r w:rsidRPr="00DB5F73">
              <w:rPr>
                <w:b/>
                <w:sz w:val="48"/>
              </w:rPr>
              <w:t>Exam</w:t>
            </w:r>
          </w:p>
        </w:tc>
        <w:tc>
          <w:tcPr>
            <w:tcW w:w="7380" w:type="dxa"/>
          </w:tcPr>
          <w:p w14:paraId="0B9B4E92" w14:textId="77777777" w:rsidR="00584249" w:rsidRDefault="00584249" w:rsidP="00584249">
            <w:pPr>
              <w:pStyle w:val="HTMLPreformatted"/>
              <w:rPr>
                <w:rFonts w:ascii="Times New Roman" w:hAnsi="Times New Roman" w:cs="Times New Roman"/>
                <w:b/>
                <w:sz w:val="48"/>
                <w:szCs w:val="24"/>
                <w:shd w:val="clear" w:color="auto" w:fill="FFFFFF"/>
              </w:rPr>
            </w:pPr>
            <w:r>
              <w:rPr>
                <w:rFonts w:ascii="Times New Roman" w:hAnsi="Times New Roman" w:cs="Times New Roman"/>
                <w:b/>
                <w:sz w:val="48"/>
                <w:szCs w:val="24"/>
                <w:shd w:val="clear" w:color="auto" w:fill="FFFFFF"/>
              </w:rPr>
              <w:t>Thursday, May 10</w:t>
            </w:r>
            <w:r w:rsidRPr="00CE2357">
              <w:rPr>
                <w:rFonts w:ascii="Times New Roman" w:hAnsi="Times New Roman" w:cs="Times New Roman"/>
                <w:b/>
                <w:sz w:val="48"/>
                <w:szCs w:val="24"/>
                <w:shd w:val="clear" w:color="auto" w:fill="FFFFFF"/>
                <w:vertAlign w:val="superscript"/>
              </w:rPr>
              <w:t>th</w:t>
            </w:r>
            <w:r>
              <w:rPr>
                <w:rFonts w:ascii="Times New Roman" w:hAnsi="Times New Roman" w:cs="Times New Roman"/>
                <w:b/>
                <w:sz w:val="48"/>
                <w:szCs w:val="24"/>
                <w:shd w:val="clear" w:color="auto" w:fill="FFFFFF"/>
              </w:rPr>
              <w:t xml:space="preserve"> </w:t>
            </w:r>
          </w:p>
          <w:p w14:paraId="6021ED10" w14:textId="77777777" w:rsidR="005A7029" w:rsidRPr="00584249" w:rsidRDefault="00584249" w:rsidP="00584249">
            <w:pPr>
              <w:pStyle w:val="HTMLPreformatted"/>
              <w:rPr>
                <w:rFonts w:ascii="Times New Roman" w:hAnsi="Times New Roman" w:cs="Times New Roman"/>
                <w:b/>
                <w:sz w:val="48"/>
                <w:szCs w:val="24"/>
                <w:shd w:val="clear" w:color="auto" w:fill="FFFFFF"/>
              </w:rPr>
            </w:pPr>
            <w:r>
              <w:rPr>
                <w:rFonts w:ascii="Times New Roman" w:hAnsi="Times New Roman" w:cs="Times New Roman"/>
                <w:b/>
                <w:sz w:val="48"/>
                <w:szCs w:val="24"/>
                <w:shd w:val="clear" w:color="auto" w:fill="FFFFFF"/>
              </w:rPr>
              <w:t xml:space="preserve">10:30 – 12:30 am in </w:t>
            </w:r>
            <w:proofErr w:type="spellStart"/>
            <w:r>
              <w:rPr>
                <w:rFonts w:ascii="Times New Roman" w:hAnsi="Times New Roman" w:cs="Times New Roman"/>
                <w:b/>
                <w:sz w:val="48"/>
                <w:szCs w:val="24"/>
                <w:shd w:val="clear" w:color="auto" w:fill="FFFFFF"/>
              </w:rPr>
              <w:t>Mahar</w:t>
            </w:r>
            <w:proofErr w:type="spellEnd"/>
            <w:r>
              <w:rPr>
                <w:rFonts w:ascii="Times New Roman" w:hAnsi="Times New Roman" w:cs="Times New Roman"/>
                <w:b/>
                <w:sz w:val="48"/>
                <w:szCs w:val="24"/>
                <w:shd w:val="clear" w:color="auto" w:fill="FFFFFF"/>
              </w:rPr>
              <w:t xml:space="preserve"> 122</w:t>
            </w:r>
          </w:p>
        </w:tc>
      </w:tr>
    </w:tbl>
    <w:p w14:paraId="0C6F32CD" w14:textId="77777777" w:rsidR="001420DF" w:rsidRDefault="001420DF"/>
    <w:sectPr w:rsidR="001420DF" w:rsidSect="00CD0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imSun">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011D3"/>
    <w:multiLevelType w:val="hybridMultilevel"/>
    <w:tmpl w:val="20D04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7A4DCF"/>
    <w:multiLevelType w:val="hybridMultilevel"/>
    <w:tmpl w:val="8C0AC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CC1441"/>
    <w:multiLevelType w:val="hybridMultilevel"/>
    <w:tmpl w:val="7FA6A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F41CE2"/>
    <w:multiLevelType w:val="hybridMultilevel"/>
    <w:tmpl w:val="98A20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CD2252"/>
    <w:multiLevelType w:val="hybridMultilevel"/>
    <w:tmpl w:val="DC7E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A31C8F"/>
    <w:multiLevelType w:val="hybridMultilevel"/>
    <w:tmpl w:val="4762C9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904D46"/>
    <w:multiLevelType w:val="hybridMultilevel"/>
    <w:tmpl w:val="F896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101446"/>
    <w:multiLevelType w:val="hybridMultilevel"/>
    <w:tmpl w:val="D27C9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C542D5"/>
    <w:multiLevelType w:val="hybridMultilevel"/>
    <w:tmpl w:val="42004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7"/>
  </w:num>
  <w:num w:numId="6">
    <w:abstractNumId w:val="4"/>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029"/>
    <w:rsid w:val="000F463D"/>
    <w:rsid w:val="00114CE2"/>
    <w:rsid w:val="001420DF"/>
    <w:rsid w:val="00202F3E"/>
    <w:rsid w:val="00246995"/>
    <w:rsid w:val="002B4178"/>
    <w:rsid w:val="003240DB"/>
    <w:rsid w:val="00413A08"/>
    <w:rsid w:val="00472401"/>
    <w:rsid w:val="00545ACD"/>
    <w:rsid w:val="00584249"/>
    <w:rsid w:val="005A7029"/>
    <w:rsid w:val="00711914"/>
    <w:rsid w:val="00751BE9"/>
    <w:rsid w:val="007A5C80"/>
    <w:rsid w:val="008A7A0B"/>
    <w:rsid w:val="00996302"/>
    <w:rsid w:val="00A50DBC"/>
    <w:rsid w:val="00B55D45"/>
    <w:rsid w:val="00CB4FA7"/>
    <w:rsid w:val="00CD0072"/>
    <w:rsid w:val="00CF7C66"/>
    <w:rsid w:val="00DC33A3"/>
    <w:rsid w:val="00E03017"/>
    <w:rsid w:val="00F606B4"/>
    <w:rsid w:val="00FA5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3C7B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02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CD0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000000"/>
      <w:sz w:val="20"/>
      <w:szCs w:val="20"/>
      <w:lang w:eastAsia="zh-CN"/>
    </w:rPr>
  </w:style>
  <w:style w:type="character" w:customStyle="1" w:styleId="HTMLPreformattedChar">
    <w:name w:val="HTML Preformatted Char"/>
    <w:basedOn w:val="DefaultParagraphFont"/>
    <w:link w:val="HTMLPreformatted"/>
    <w:rsid w:val="00CD0072"/>
    <w:rPr>
      <w:rFonts w:ascii="Courier New" w:eastAsia="SimSun" w:hAnsi="Courier New" w:cs="Courier New"/>
      <w:color w:val="000000"/>
      <w:sz w:val="20"/>
      <w:szCs w:val="20"/>
      <w:lang w:eastAsia="zh-CN"/>
    </w:rPr>
  </w:style>
  <w:style w:type="character" w:styleId="Hyperlink">
    <w:name w:val="Hyperlink"/>
    <w:rsid w:val="00CD0072"/>
    <w:rPr>
      <w:color w:val="0000FF"/>
      <w:u w:val="single"/>
    </w:rPr>
  </w:style>
  <w:style w:type="paragraph" w:styleId="ListParagraph">
    <w:name w:val="List Paragraph"/>
    <w:basedOn w:val="Normal"/>
    <w:uiPriority w:val="34"/>
    <w:qFormat/>
    <w:rsid w:val="0071191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02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CD0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000000"/>
      <w:sz w:val="20"/>
      <w:szCs w:val="20"/>
      <w:lang w:eastAsia="zh-CN"/>
    </w:rPr>
  </w:style>
  <w:style w:type="character" w:customStyle="1" w:styleId="HTMLPreformattedChar">
    <w:name w:val="HTML Preformatted Char"/>
    <w:basedOn w:val="DefaultParagraphFont"/>
    <w:link w:val="HTMLPreformatted"/>
    <w:rsid w:val="00CD0072"/>
    <w:rPr>
      <w:rFonts w:ascii="Courier New" w:eastAsia="SimSun" w:hAnsi="Courier New" w:cs="Courier New"/>
      <w:color w:val="000000"/>
      <w:sz w:val="20"/>
      <w:szCs w:val="20"/>
      <w:lang w:eastAsia="zh-CN"/>
    </w:rPr>
  </w:style>
  <w:style w:type="character" w:styleId="Hyperlink">
    <w:name w:val="Hyperlink"/>
    <w:rsid w:val="00CD0072"/>
    <w:rPr>
      <w:color w:val="0000FF"/>
      <w:u w:val="single"/>
    </w:rPr>
  </w:style>
  <w:style w:type="paragraph" w:styleId="ListParagraph">
    <w:name w:val="List Paragraph"/>
    <w:basedOn w:val="Normal"/>
    <w:uiPriority w:val="34"/>
    <w:qFormat/>
    <w:rsid w:val="00711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candali@oswego.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5</Pages>
  <Words>1430</Words>
  <Characters>7124</Characters>
  <Application>Microsoft Macintosh Word</Application>
  <DocSecurity>0</DocSecurity>
  <Lines>103</Lines>
  <Paragraphs>7</Paragraphs>
  <ScaleCrop>false</ScaleCrop>
  <Company>Campus Technology Services</Company>
  <LinksUpToDate>false</LinksUpToDate>
  <CharactersWithSpaces>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SUNY Oswego</dc:creator>
  <cp:keywords/>
  <dc:description/>
  <cp:lastModifiedBy>SUNY Oswego</cp:lastModifiedBy>
  <cp:revision>8</cp:revision>
  <cp:lastPrinted>2012-01-24T17:42:00Z</cp:lastPrinted>
  <dcterms:created xsi:type="dcterms:W3CDTF">2011-12-21T01:21:00Z</dcterms:created>
  <dcterms:modified xsi:type="dcterms:W3CDTF">2012-05-01T18:44:00Z</dcterms:modified>
</cp:coreProperties>
</file>