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B6" w:rsidRDefault="002B1E38">
      <w:r>
        <w:rPr>
          <w:noProof/>
        </w:rPr>
        <mc:AlternateContent>
          <mc:Choice Requires="wps">
            <w:drawing>
              <wp:anchor distT="45720" distB="45720" distL="114300" distR="114300" simplePos="0" relativeHeight="251659264" behindDoc="0" locked="0" layoutInCell="1" allowOverlap="1">
                <wp:simplePos x="0" y="0"/>
                <wp:positionH relativeFrom="column">
                  <wp:posOffset>2840355</wp:posOffset>
                </wp:positionH>
                <wp:positionV relativeFrom="paragraph">
                  <wp:posOffset>382905</wp:posOffset>
                </wp:positionV>
                <wp:extent cx="2360930" cy="1404620"/>
                <wp:effectExtent l="0" t="0" r="381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B1E38" w:rsidRPr="002B1E38" w:rsidRDefault="002B1E38">
                            <w:pPr>
                              <w:rPr>
                                <w:sz w:val="32"/>
                              </w:rPr>
                            </w:pPr>
                            <w:r w:rsidRPr="002B1E38">
                              <w:rPr>
                                <w:sz w:val="32"/>
                              </w:rPr>
                              <w:t>Tk20@oswego.edu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65pt;margin-top:30.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" stroked="f">
                <v:textbox style="mso-fit-shape-to-text:t">
                  <w:txbxContent>
                    <w:p w:rsidR="002B1E38" w:rsidRPr="002B1E38" w:rsidRDefault="002B1E38">
                      <w:pPr>
                        <w:rPr>
                          <w:sz w:val="32"/>
                        </w:rPr>
                      </w:pPr>
                      <w:r w:rsidRPr="002B1E38">
                        <w:rPr>
                          <w:sz w:val="32"/>
                        </w:rPr>
                        <w:t>Tk20@oswego.edu</w:t>
                      </w:r>
                    </w:p>
                  </w:txbxContent>
                </v:textbox>
                <w10:wrap type="square"/>
              </v:shape>
            </w:pict>
          </mc:Fallback>
        </mc:AlternateContent>
      </w:r>
      <w:r w:rsidRPr="002B1E38">
        <w:rPr>
          <w:noProof/>
        </w:rPr>
        <w:drawing>
          <wp:inline distT="0" distB="0" distL="0" distR="0">
            <wp:extent cx="2689412" cy="685800"/>
            <wp:effectExtent l="0" t="0" r="0" b="0"/>
            <wp:docPr id="3" name="Picture 3" descr="Image result for t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k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1475" cy="691426"/>
                    </a:xfrm>
                    <a:prstGeom prst="rect">
                      <a:avLst/>
                    </a:prstGeom>
                    <a:noFill/>
                    <a:ln>
                      <a:noFill/>
                    </a:ln>
                  </pic:spPr>
                </pic:pic>
              </a:graphicData>
            </a:graphic>
          </wp:inline>
        </w:drawing>
      </w:r>
    </w:p>
    <w:p w:rsidR="002B1E38" w:rsidRDefault="002B1E38">
      <w:pPr>
        <w:rPr>
          <w:sz w:val="32"/>
        </w:rPr>
      </w:pPr>
    </w:p>
    <w:p w:rsidR="002B1E38" w:rsidRPr="0003221A" w:rsidRDefault="00DB08A1">
      <w:pPr>
        <w:rPr>
          <w:b/>
          <w:sz w:val="32"/>
        </w:rPr>
      </w:pPr>
      <w:r>
        <w:rPr>
          <w:b/>
          <w:sz w:val="32"/>
        </w:rPr>
        <w:t xml:space="preserve">Candidate </w:t>
      </w:r>
      <w:r w:rsidR="0003221A" w:rsidRPr="0003221A">
        <w:rPr>
          <w:b/>
          <w:sz w:val="32"/>
        </w:rPr>
        <w:t xml:space="preserve">Guide for </w:t>
      </w:r>
      <w:r w:rsidR="006F4564">
        <w:rPr>
          <w:b/>
          <w:sz w:val="32"/>
        </w:rPr>
        <w:t xml:space="preserve">the </w:t>
      </w:r>
    </w:p>
    <w:p w:rsidR="00DB08A1" w:rsidRDefault="0003221A" w:rsidP="006F4564">
      <w:pPr>
        <w:ind w:firstLine="720"/>
        <w:rPr>
          <w:b/>
          <w:sz w:val="32"/>
        </w:rPr>
      </w:pPr>
      <w:r w:rsidRPr="0003221A">
        <w:rPr>
          <w:b/>
          <w:sz w:val="32"/>
        </w:rPr>
        <w:t>Capstone Teacher Performance Assessment (TPA)</w:t>
      </w:r>
      <w:r w:rsidR="00DB08A1">
        <w:rPr>
          <w:b/>
          <w:sz w:val="32"/>
        </w:rPr>
        <w:t xml:space="preserve"> or </w:t>
      </w:r>
    </w:p>
    <w:p w:rsidR="0003221A" w:rsidRPr="0003221A" w:rsidRDefault="00DB08A1" w:rsidP="006F4564">
      <w:pPr>
        <w:ind w:firstLine="720"/>
        <w:rPr>
          <w:b/>
          <w:sz w:val="32"/>
        </w:rPr>
      </w:pPr>
      <w:r>
        <w:rPr>
          <w:b/>
          <w:sz w:val="32"/>
        </w:rPr>
        <w:t xml:space="preserve">Pre-Capstone </w:t>
      </w:r>
      <w:r w:rsidRPr="0003221A">
        <w:rPr>
          <w:b/>
          <w:sz w:val="32"/>
        </w:rPr>
        <w:t>Teacher Performance Assessment (TPA)</w:t>
      </w:r>
    </w:p>
    <w:p w:rsidR="005D642C" w:rsidRDefault="005D642C">
      <w:pPr>
        <w:rPr>
          <w:sz w:val="32"/>
        </w:rPr>
      </w:pPr>
    </w:p>
    <w:p w:rsidR="006F4564" w:rsidRPr="009520B5" w:rsidRDefault="006F4564" w:rsidP="006F4564">
      <w:pPr>
        <w:rPr>
          <w:b/>
          <w:i/>
          <w:sz w:val="32"/>
        </w:rPr>
      </w:pPr>
      <w:r w:rsidRPr="009520B5">
        <w:rPr>
          <w:b/>
          <w:i/>
          <w:sz w:val="32"/>
        </w:rPr>
        <w:t xml:space="preserve">How </w:t>
      </w:r>
      <w:proofErr w:type="gramStart"/>
      <w:r w:rsidRPr="009520B5">
        <w:rPr>
          <w:b/>
          <w:i/>
          <w:sz w:val="32"/>
        </w:rPr>
        <w:t>is the Capstone or Pre-Capstone TPA</w:t>
      </w:r>
      <w:proofErr w:type="gramEnd"/>
      <w:r w:rsidRPr="009520B5">
        <w:rPr>
          <w:b/>
          <w:i/>
          <w:sz w:val="32"/>
        </w:rPr>
        <w:t xml:space="preserve"> made available in Tk20? </w:t>
      </w:r>
    </w:p>
    <w:p w:rsidR="006F4564" w:rsidRDefault="006F4564" w:rsidP="006F4564">
      <w:pPr>
        <w:rPr>
          <w:sz w:val="32"/>
        </w:rPr>
      </w:pPr>
      <w:r>
        <w:rPr>
          <w:sz w:val="32"/>
        </w:rPr>
        <w:t>The assessment is made available to candidates and faculty based on enrollment in specific courses that departments have identified as the course in which the assessment should occur. For example, ADO 420 is the adolescence undergraduate student teaching course where the Capstone TPA will occur.</w:t>
      </w:r>
    </w:p>
    <w:p w:rsidR="006F4564" w:rsidRDefault="006F4564" w:rsidP="006F4564">
      <w:pPr>
        <w:rPr>
          <w:sz w:val="32"/>
        </w:rPr>
      </w:pPr>
    </w:p>
    <w:p w:rsidR="006F4564" w:rsidRPr="009520B5" w:rsidRDefault="006F4564" w:rsidP="006F4564">
      <w:pPr>
        <w:rPr>
          <w:b/>
          <w:i/>
          <w:sz w:val="32"/>
        </w:rPr>
      </w:pPr>
      <w:r w:rsidRPr="009520B5">
        <w:rPr>
          <w:b/>
          <w:i/>
          <w:sz w:val="32"/>
        </w:rPr>
        <w:t>What is the difference between the Pre-Capstone TPA and the Capstone TPA?</w:t>
      </w:r>
    </w:p>
    <w:p w:rsidR="006F4564" w:rsidRDefault="006F4564" w:rsidP="006F4564">
      <w:pPr>
        <w:rPr>
          <w:sz w:val="32"/>
        </w:rPr>
      </w:pPr>
      <w:r>
        <w:rPr>
          <w:sz w:val="32"/>
        </w:rPr>
        <w:t xml:space="preserve">The Pre-Capstone TPA occurs during Methods.  Candidates will have access to the entire assessment, however they will only complete Part 1 and 2 and faculty assess only those rubrics associated with Part 1 and 2.  </w:t>
      </w:r>
    </w:p>
    <w:p w:rsidR="006F4564" w:rsidRDefault="006F4564" w:rsidP="006F4564">
      <w:pPr>
        <w:rPr>
          <w:sz w:val="32"/>
        </w:rPr>
      </w:pPr>
      <w:r>
        <w:rPr>
          <w:sz w:val="32"/>
        </w:rPr>
        <w:t xml:space="preserve">The Capstone TPA occurs during student teaching.  Candidates compete all four parts of the assessment, and faculty assess all rubrics. Additionally, for the Capstone TPA faculty will complete a summative evaluation indicating if the candidate has met all the requirements of the assessment. </w:t>
      </w:r>
    </w:p>
    <w:p w:rsidR="006F4564" w:rsidRDefault="006F4564" w:rsidP="006F4564">
      <w:pPr>
        <w:rPr>
          <w:sz w:val="32"/>
        </w:rPr>
      </w:pPr>
    </w:p>
    <w:p w:rsidR="006F4564" w:rsidRDefault="006F4564" w:rsidP="006F4564">
      <w:pPr>
        <w:rPr>
          <w:sz w:val="32"/>
        </w:rPr>
      </w:pPr>
    </w:p>
    <w:p w:rsidR="006F4564" w:rsidRPr="009520B5" w:rsidRDefault="006F4564" w:rsidP="006F4564">
      <w:pPr>
        <w:rPr>
          <w:b/>
          <w:i/>
          <w:sz w:val="32"/>
        </w:rPr>
      </w:pPr>
      <w:r w:rsidRPr="009520B5">
        <w:rPr>
          <w:b/>
          <w:i/>
          <w:sz w:val="32"/>
        </w:rPr>
        <w:lastRenderedPageBreak/>
        <w:t>Where do I see the Capstone TPA or Pre-Capstone TPA in Tk20?</w:t>
      </w:r>
    </w:p>
    <w:p w:rsidR="00C9689E" w:rsidRDefault="00C9689E">
      <w:pPr>
        <w:rPr>
          <w:sz w:val="32"/>
        </w:rPr>
      </w:pPr>
      <w:r>
        <w:rPr>
          <w:sz w:val="32"/>
        </w:rPr>
        <w:t>The assessment will appear in the Courses tab</w:t>
      </w:r>
      <w:r>
        <w:rPr>
          <w:sz w:val="32"/>
        </w:rPr>
        <w:t xml:space="preserve"> </w:t>
      </w:r>
      <w:r>
        <w:rPr>
          <w:sz w:val="32"/>
        </w:rPr>
        <w:t xml:space="preserve">of your Tk20 account.  Click on Courses </w:t>
      </w:r>
      <w:r>
        <w:rPr>
          <w:sz w:val="32"/>
        </w:rPr>
        <w:t xml:space="preserve">&gt; </w:t>
      </w:r>
      <w:r>
        <w:rPr>
          <w:sz w:val="32"/>
        </w:rPr>
        <w:t>Coursework</w:t>
      </w:r>
      <w:r>
        <w:rPr>
          <w:sz w:val="32"/>
        </w:rPr>
        <w:t xml:space="preserve"> &gt; Course Binder (see below). </w:t>
      </w:r>
    </w:p>
    <w:p w:rsidR="00C9689E" w:rsidRDefault="00C9689E">
      <w:pPr>
        <w:rPr>
          <w:sz w:val="32"/>
        </w:rPr>
      </w:pPr>
      <w:r>
        <w:rPr>
          <w:sz w:val="32"/>
        </w:rPr>
        <w:t xml:space="preserve">The name of the course binder is in blue (see red circled below). Click on the name of the course binder and it will open. </w:t>
      </w:r>
    </w:p>
    <w:p w:rsidR="00C9689E" w:rsidRDefault="00C9689E">
      <w:pPr>
        <w:rPr>
          <w:sz w:val="32"/>
        </w:rPr>
      </w:pPr>
      <w:r>
        <w:rPr>
          <w:noProof/>
        </w:rPr>
        <mc:AlternateContent>
          <mc:Choice Requires="wps">
            <w:drawing>
              <wp:anchor distT="0" distB="0" distL="114300" distR="114300" simplePos="0" relativeHeight="251660288" behindDoc="0" locked="0" layoutInCell="1" allowOverlap="1">
                <wp:simplePos x="0" y="0"/>
                <wp:positionH relativeFrom="leftMargin">
                  <wp:align>right</wp:align>
                </wp:positionH>
                <wp:positionV relativeFrom="paragraph">
                  <wp:posOffset>1183005</wp:posOffset>
                </wp:positionV>
                <wp:extent cx="504825" cy="26670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5048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69D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1.45pt;margin-top:93.15pt;width:39.75pt;height:21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" adj="15894" fillcolor="#5b9bd5 [3204]" strokecolor="#1f4d78 [1604]" strokeweight="1pt">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C91A905" wp14:editId="3B0DE7CE">
                <wp:simplePos x="0" y="0"/>
                <wp:positionH relativeFrom="leftMargin">
                  <wp:posOffset>381000</wp:posOffset>
                </wp:positionH>
                <wp:positionV relativeFrom="paragraph">
                  <wp:posOffset>1649730</wp:posOffset>
                </wp:positionV>
                <wp:extent cx="495300" cy="23812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4953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4551" id="Right Arrow 6" o:spid="_x0000_s1026" type="#_x0000_t13" style="position:absolute;margin-left:30pt;margin-top:129.9pt;width:39pt;height:18.7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" adj="16408" fillcolor="#5b9bd5 [3204]" strokecolor="#1f4d78 [1604]" strokeweight="1p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42F2E70A" wp14:editId="7B963662">
                <wp:simplePos x="0" y="0"/>
                <wp:positionH relativeFrom="leftMargin">
                  <wp:posOffset>400050</wp:posOffset>
                </wp:positionH>
                <wp:positionV relativeFrom="paragraph">
                  <wp:posOffset>2097405</wp:posOffset>
                </wp:positionV>
                <wp:extent cx="552450" cy="285750"/>
                <wp:effectExtent l="0" t="19050" r="38100" b="38100"/>
                <wp:wrapNone/>
                <wp:docPr id="7" name="Right Arrow 7"/>
                <wp:cNvGraphicFramePr/>
                <a:graphic xmlns:a="http://schemas.openxmlformats.org/drawingml/2006/main">
                  <a:graphicData uri="http://schemas.microsoft.com/office/word/2010/wordprocessingShape">
                    <wps:wsp>
                      <wps:cNvSpPr/>
                      <wps:spPr>
                        <a:xfrm>
                          <a:off x="0" y="0"/>
                          <a:ext cx="5524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BE55" id="Right Arrow 7" o:spid="_x0000_s1026" type="#_x0000_t13" style="position:absolute;margin-left:31.5pt;margin-top:165.15pt;width:43.5pt;height:22.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" adj="16014" fillcolor="#5b9bd5 [3204]" strokecolor="#1f4d78 [1604]" strokeweight="1pt">
                <w10:wrap anchorx="margin"/>
              </v:shape>
            </w:pict>
          </mc:Fallback>
        </mc:AlternateContent>
      </w:r>
      <w:r w:rsidRPr="00C9689E">
        <w:rPr>
          <w:noProof/>
        </w:rPr>
        <w:t xml:space="preserve"> </w:t>
      </w:r>
      <w:r>
        <w:rPr>
          <w:noProof/>
        </w:rPr>
        <w:drawing>
          <wp:inline distT="0" distB="0" distL="0" distR="0" wp14:anchorId="407FB305" wp14:editId="3CD38C0B">
            <wp:extent cx="5943600" cy="3100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00705"/>
                    </a:xfrm>
                    <a:prstGeom prst="rect">
                      <a:avLst/>
                    </a:prstGeom>
                  </pic:spPr>
                </pic:pic>
              </a:graphicData>
            </a:graphic>
          </wp:inline>
        </w:drawing>
      </w:r>
    </w:p>
    <w:p w:rsidR="00C9689E" w:rsidRDefault="00C9689E">
      <w:pPr>
        <w:rPr>
          <w:sz w:val="32"/>
        </w:rPr>
      </w:pPr>
    </w:p>
    <w:p w:rsidR="00C9689E" w:rsidRPr="009520B5" w:rsidRDefault="00C9689E" w:rsidP="00C9689E">
      <w:pPr>
        <w:rPr>
          <w:b/>
          <w:i/>
          <w:sz w:val="32"/>
        </w:rPr>
      </w:pPr>
      <w:r>
        <w:rPr>
          <w:b/>
          <w:i/>
          <w:sz w:val="32"/>
        </w:rPr>
        <w:t xml:space="preserve">How do I open the </w:t>
      </w:r>
      <w:r w:rsidR="0045134E">
        <w:rPr>
          <w:b/>
          <w:i/>
          <w:sz w:val="32"/>
        </w:rPr>
        <w:t>H</w:t>
      </w:r>
      <w:r>
        <w:rPr>
          <w:b/>
          <w:i/>
          <w:sz w:val="32"/>
        </w:rPr>
        <w:t>andbook and Templates?</w:t>
      </w:r>
    </w:p>
    <w:p w:rsidR="00C9689E" w:rsidRDefault="00E36BC6">
      <w:pPr>
        <w:rPr>
          <w:sz w:val="32"/>
        </w:rPr>
      </w:pPr>
      <w:r>
        <w:rPr>
          <w:sz w:val="32"/>
        </w:rPr>
        <w:t>The course binder is designed with a tab for each part, to navigate to each part click on the tab for that part. Note that the course binder will open to the main tab (circled in blue).</w:t>
      </w:r>
    </w:p>
    <w:p w:rsidR="00E36BC6" w:rsidRDefault="00E36BC6">
      <w:pPr>
        <w:rPr>
          <w:sz w:val="32"/>
        </w:rPr>
      </w:pPr>
      <w:r>
        <w:rPr>
          <w:sz w:val="32"/>
        </w:rPr>
        <w:t>To open the handbook and templates click on the link on the main tab (see circled in red).  The handbook with open in PDF. The templates will download or open in Word.</w:t>
      </w:r>
    </w:p>
    <w:p w:rsidR="00E36BC6" w:rsidRDefault="00E36BC6">
      <w:pPr>
        <w:rPr>
          <w:sz w:val="32"/>
        </w:rPr>
      </w:pPr>
      <w:r>
        <w:rPr>
          <w:sz w:val="32"/>
        </w:rPr>
        <w:t xml:space="preserve">NOTE: if you are unable to download the templates for each part contact </w:t>
      </w:r>
      <w:hyperlink r:id="rId7" w:history="1">
        <w:r w:rsidRPr="00B07B03">
          <w:rPr>
            <w:rStyle w:val="Hyperlink"/>
            <w:sz w:val="32"/>
          </w:rPr>
          <w:t>tk20@oswego.edu</w:t>
        </w:r>
      </w:hyperlink>
      <w:r>
        <w:rPr>
          <w:sz w:val="32"/>
        </w:rPr>
        <w:t xml:space="preserve"> and we will share those templates through google drive. </w:t>
      </w:r>
    </w:p>
    <w:p w:rsidR="00E36BC6" w:rsidRDefault="00E36BC6">
      <w:pPr>
        <w:rPr>
          <w:sz w:val="32"/>
        </w:rPr>
      </w:pPr>
      <w:r>
        <w:rPr>
          <w:noProof/>
        </w:rPr>
        <w:lastRenderedPageBreak/>
        <w:drawing>
          <wp:inline distT="0" distB="0" distL="0" distR="0" wp14:anchorId="12BE406E" wp14:editId="118717B6">
            <wp:extent cx="4721086" cy="27146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6055" cy="2728982"/>
                    </a:xfrm>
                    <a:prstGeom prst="rect">
                      <a:avLst/>
                    </a:prstGeom>
                  </pic:spPr>
                </pic:pic>
              </a:graphicData>
            </a:graphic>
          </wp:inline>
        </w:drawing>
      </w:r>
    </w:p>
    <w:p w:rsidR="00E36BC6" w:rsidRDefault="00E36BC6">
      <w:pPr>
        <w:rPr>
          <w:sz w:val="32"/>
        </w:rPr>
      </w:pPr>
    </w:p>
    <w:p w:rsidR="00760B64" w:rsidRPr="009520B5" w:rsidRDefault="00760B64" w:rsidP="00760B64">
      <w:pPr>
        <w:rPr>
          <w:b/>
          <w:i/>
          <w:sz w:val="32"/>
        </w:rPr>
      </w:pPr>
      <w:r>
        <w:rPr>
          <w:b/>
          <w:i/>
          <w:sz w:val="32"/>
        </w:rPr>
        <w:t xml:space="preserve">When in my assessment due?  </w:t>
      </w:r>
    </w:p>
    <w:p w:rsidR="00C9689E" w:rsidRDefault="00760B64" w:rsidP="00760B64">
      <w:pPr>
        <w:rPr>
          <w:sz w:val="32"/>
        </w:rPr>
      </w:pPr>
      <w:r>
        <w:rPr>
          <w:sz w:val="32"/>
        </w:rPr>
        <w:t xml:space="preserve">Although there is a due date in your course binder </w:t>
      </w:r>
      <w:r w:rsidRPr="0045134E">
        <w:rPr>
          <w:b/>
          <w:sz w:val="32"/>
        </w:rPr>
        <w:t>do not</w:t>
      </w:r>
      <w:r>
        <w:rPr>
          <w:sz w:val="32"/>
        </w:rPr>
        <w:t xml:space="preserve"> abide by this due date! Be sure to ask your supervisor or faculty when the assessment is due. </w:t>
      </w:r>
    </w:p>
    <w:p w:rsidR="00C9689E" w:rsidRDefault="00C9689E">
      <w:pPr>
        <w:rPr>
          <w:sz w:val="32"/>
        </w:rPr>
      </w:pPr>
    </w:p>
    <w:p w:rsidR="00E36BC6" w:rsidRPr="009520B5" w:rsidRDefault="00E36BC6" w:rsidP="00E36BC6">
      <w:pPr>
        <w:rPr>
          <w:b/>
          <w:i/>
          <w:sz w:val="32"/>
        </w:rPr>
      </w:pPr>
      <w:r>
        <w:rPr>
          <w:b/>
          <w:i/>
          <w:sz w:val="32"/>
        </w:rPr>
        <w:t xml:space="preserve">How do I </w:t>
      </w:r>
      <w:r>
        <w:rPr>
          <w:b/>
          <w:i/>
          <w:sz w:val="32"/>
        </w:rPr>
        <w:t>upload my files?</w:t>
      </w:r>
    </w:p>
    <w:p w:rsidR="00CB0806" w:rsidRDefault="00E36BC6" w:rsidP="00E36BC6">
      <w:pPr>
        <w:rPr>
          <w:sz w:val="32"/>
        </w:rPr>
      </w:pPr>
      <w:r>
        <w:rPr>
          <w:sz w:val="32"/>
        </w:rPr>
        <w:t xml:space="preserve">Click on the tab associated with files you would like to upload.  </w:t>
      </w:r>
      <w:r w:rsidR="0045134E">
        <w:rPr>
          <w:sz w:val="32"/>
        </w:rPr>
        <w:t>O</w:t>
      </w:r>
      <w:bookmarkStart w:id="0" w:name="_GoBack"/>
      <w:bookmarkEnd w:id="0"/>
      <w:r>
        <w:rPr>
          <w:sz w:val="32"/>
        </w:rPr>
        <w:t xml:space="preserve">n the right hand side of the screen </w:t>
      </w:r>
      <w:r w:rsidR="00CB0806">
        <w:rPr>
          <w:sz w:val="32"/>
        </w:rPr>
        <w:t xml:space="preserve">click on “select”. </w:t>
      </w:r>
    </w:p>
    <w:p w:rsidR="00E36BC6" w:rsidRDefault="00CB0806" w:rsidP="005D642C">
      <w:pPr>
        <w:rPr>
          <w:sz w:val="32"/>
        </w:rPr>
      </w:pPr>
      <w:r>
        <w:rPr>
          <w:noProof/>
        </w:rPr>
        <w:drawing>
          <wp:inline distT="0" distB="0" distL="0" distR="0" wp14:anchorId="32B76D0B" wp14:editId="68A5CF7C">
            <wp:extent cx="5943600" cy="2509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9520"/>
                    </a:xfrm>
                    <a:prstGeom prst="rect">
                      <a:avLst/>
                    </a:prstGeom>
                  </pic:spPr>
                </pic:pic>
              </a:graphicData>
            </a:graphic>
          </wp:inline>
        </w:drawing>
      </w:r>
      <w:r>
        <w:rPr>
          <w:noProof/>
        </w:rPr>
        <w:t xml:space="preserve"> </w:t>
      </w:r>
    </w:p>
    <w:p w:rsidR="00E36BC6" w:rsidRDefault="00E36BC6" w:rsidP="005D642C">
      <w:pPr>
        <w:rPr>
          <w:sz w:val="32"/>
        </w:rPr>
      </w:pPr>
    </w:p>
    <w:p w:rsidR="00CB0806" w:rsidRDefault="00CB0806" w:rsidP="005D642C">
      <w:pPr>
        <w:rPr>
          <w:sz w:val="32"/>
        </w:rPr>
      </w:pPr>
      <w:r>
        <w:rPr>
          <w:sz w:val="32"/>
        </w:rPr>
        <w:t xml:space="preserve">In the new window, click the green “select file” button.  Once the file is selected click the green “add” button. </w:t>
      </w:r>
    </w:p>
    <w:p w:rsidR="00CB0806" w:rsidRDefault="00CB0806" w:rsidP="005D642C">
      <w:pPr>
        <w:rPr>
          <w:sz w:val="32"/>
        </w:rPr>
      </w:pPr>
    </w:p>
    <w:p w:rsidR="00CB0806" w:rsidRDefault="00CB0806" w:rsidP="005D642C">
      <w:pPr>
        <w:rPr>
          <w:sz w:val="32"/>
        </w:rPr>
      </w:pPr>
      <w:r>
        <w:rPr>
          <w:noProof/>
        </w:rPr>
        <w:drawing>
          <wp:inline distT="0" distB="0" distL="0" distR="0" wp14:anchorId="4477A3CB" wp14:editId="225125D5">
            <wp:extent cx="5943600" cy="2549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49525"/>
                    </a:xfrm>
                    <a:prstGeom prst="rect">
                      <a:avLst/>
                    </a:prstGeom>
                  </pic:spPr>
                </pic:pic>
              </a:graphicData>
            </a:graphic>
          </wp:inline>
        </w:drawing>
      </w:r>
    </w:p>
    <w:p w:rsidR="00CB0806" w:rsidRDefault="00CB0806" w:rsidP="005D642C">
      <w:pPr>
        <w:rPr>
          <w:sz w:val="32"/>
        </w:rPr>
      </w:pPr>
      <w:r>
        <w:rPr>
          <w:sz w:val="32"/>
        </w:rPr>
        <w:t xml:space="preserve">The course binder will be updated to show the file is attached. </w:t>
      </w:r>
    </w:p>
    <w:p w:rsidR="00CB0806" w:rsidRDefault="00CB0806" w:rsidP="005D642C">
      <w:pPr>
        <w:rPr>
          <w:sz w:val="32"/>
        </w:rPr>
      </w:pPr>
      <w:r>
        <w:rPr>
          <w:noProof/>
        </w:rPr>
        <w:drawing>
          <wp:inline distT="0" distB="0" distL="0" distR="0" wp14:anchorId="59A66CA1" wp14:editId="0025D89C">
            <wp:extent cx="5943600" cy="2717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17800"/>
                    </a:xfrm>
                    <a:prstGeom prst="rect">
                      <a:avLst/>
                    </a:prstGeom>
                  </pic:spPr>
                </pic:pic>
              </a:graphicData>
            </a:graphic>
          </wp:inline>
        </w:drawing>
      </w:r>
    </w:p>
    <w:p w:rsidR="00CB0806" w:rsidRDefault="00CB0806" w:rsidP="00CB0806">
      <w:pPr>
        <w:rPr>
          <w:b/>
          <w:i/>
          <w:sz w:val="32"/>
        </w:rPr>
      </w:pPr>
    </w:p>
    <w:p w:rsidR="00CB0806" w:rsidRDefault="00CB0806" w:rsidP="00CB0806">
      <w:pPr>
        <w:rPr>
          <w:b/>
          <w:i/>
          <w:sz w:val="32"/>
        </w:rPr>
      </w:pPr>
    </w:p>
    <w:p w:rsidR="00CB0806" w:rsidRDefault="00CB0806" w:rsidP="00CB0806">
      <w:pPr>
        <w:rPr>
          <w:b/>
          <w:i/>
          <w:sz w:val="32"/>
        </w:rPr>
      </w:pPr>
    </w:p>
    <w:p w:rsidR="00CB0806" w:rsidRDefault="00CB0806" w:rsidP="00CB0806">
      <w:pPr>
        <w:rPr>
          <w:b/>
          <w:i/>
          <w:sz w:val="32"/>
        </w:rPr>
      </w:pPr>
      <w:r>
        <w:rPr>
          <w:b/>
          <w:i/>
          <w:sz w:val="32"/>
        </w:rPr>
        <w:lastRenderedPageBreak/>
        <w:t xml:space="preserve">How do I </w:t>
      </w:r>
      <w:r>
        <w:rPr>
          <w:b/>
          <w:i/>
          <w:sz w:val="32"/>
        </w:rPr>
        <w:t xml:space="preserve">submit my Capstone TPA/Pre-Capstone TPA? </w:t>
      </w:r>
    </w:p>
    <w:p w:rsidR="00CB0806" w:rsidRDefault="00CB0806" w:rsidP="00CB0806">
      <w:pPr>
        <w:rPr>
          <w:b/>
          <w:i/>
          <w:sz w:val="32"/>
        </w:rPr>
      </w:pPr>
    </w:p>
    <w:p w:rsidR="00E36BC6" w:rsidRDefault="00CB0806" w:rsidP="00CB0806">
      <w:pPr>
        <w:rPr>
          <w:sz w:val="32"/>
        </w:rPr>
      </w:pPr>
      <w:r>
        <w:rPr>
          <w:sz w:val="32"/>
        </w:rPr>
        <w:t xml:space="preserve">After you have uploaded all the required documents, click the green “submit” button at the course binder. </w:t>
      </w:r>
    </w:p>
    <w:p w:rsidR="00CB0806" w:rsidRDefault="00CB0806" w:rsidP="00CB0806">
      <w:pPr>
        <w:rPr>
          <w:sz w:val="32"/>
        </w:rPr>
      </w:pPr>
    </w:p>
    <w:p w:rsidR="00E36BC6" w:rsidRDefault="00CB0806" w:rsidP="005D642C">
      <w:pPr>
        <w:rPr>
          <w:sz w:val="32"/>
        </w:rPr>
      </w:pPr>
      <w:r>
        <w:rPr>
          <w:noProof/>
        </w:rPr>
        <w:drawing>
          <wp:inline distT="0" distB="0" distL="0" distR="0" wp14:anchorId="4E0DD3C7" wp14:editId="76CDE7E2">
            <wp:extent cx="5943600" cy="323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39770"/>
                    </a:xfrm>
                    <a:prstGeom prst="rect">
                      <a:avLst/>
                    </a:prstGeom>
                  </pic:spPr>
                </pic:pic>
              </a:graphicData>
            </a:graphic>
          </wp:inline>
        </w:drawing>
      </w:r>
    </w:p>
    <w:p w:rsidR="00E36BC6" w:rsidRDefault="00E36BC6" w:rsidP="005D642C">
      <w:pPr>
        <w:rPr>
          <w:sz w:val="32"/>
        </w:rPr>
      </w:pPr>
    </w:p>
    <w:p w:rsidR="005D642C" w:rsidRDefault="005D642C" w:rsidP="005D642C">
      <w:pPr>
        <w:rPr>
          <w:sz w:val="32"/>
        </w:rPr>
      </w:pPr>
      <w:r>
        <w:rPr>
          <w:sz w:val="32"/>
        </w:rPr>
        <w:t xml:space="preserve">Please reach out to </w:t>
      </w:r>
      <w:hyperlink r:id="rId13" w:history="1">
        <w:r w:rsidRPr="009F1E92">
          <w:rPr>
            <w:rStyle w:val="Hyperlink"/>
            <w:sz w:val="32"/>
          </w:rPr>
          <w:t>tk20@oswego.edu</w:t>
        </w:r>
      </w:hyperlink>
      <w:r>
        <w:rPr>
          <w:sz w:val="32"/>
        </w:rPr>
        <w:t xml:space="preserve"> if you have questions or need assistance.</w:t>
      </w:r>
    </w:p>
    <w:p w:rsidR="005D642C" w:rsidRDefault="005D642C">
      <w:pPr>
        <w:rPr>
          <w:sz w:val="32"/>
        </w:rPr>
      </w:pPr>
    </w:p>
    <w:sectPr w:rsidR="005D6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76BD1"/>
    <w:multiLevelType w:val="hybridMultilevel"/>
    <w:tmpl w:val="DC8A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EF7BEB"/>
    <w:multiLevelType w:val="hybridMultilevel"/>
    <w:tmpl w:val="81F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CF56CC"/>
    <w:multiLevelType w:val="hybridMultilevel"/>
    <w:tmpl w:val="A06E3E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2952A7"/>
    <w:multiLevelType w:val="hybridMultilevel"/>
    <w:tmpl w:val="2AE6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31568"/>
    <w:multiLevelType w:val="hybridMultilevel"/>
    <w:tmpl w:val="21260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38"/>
    <w:rsid w:val="0003221A"/>
    <w:rsid w:val="000F28F2"/>
    <w:rsid w:val="00162925"/>
    <w:rsid w:val="001878FD"/>
    <w:rsid w:val="00231A12"/>
    <w:rsid w:val="00242BFC"/>
    <w:rsid w:val="002B1E38"/>
    <w:rsid w:val="002B48FE"/>
    <w:rsid w:val="003A714E"/>
    <w:rsid w:val="0045134E"/>
    <w:rsid w:val="004C33DC"/>
    <w:rsid w:val="004E1F8E"/>
    <w:rsid w:val="004E1FFD"/>
    <w:rsid w:val="0053146F"/>
    <w:rsid w:val="005D081F"/>
    <w:rsid w:val="005D642C"/>
    <w:rsid w:val="00621D9C"/>
    <w:rsid w:val="006A0994"/>
    <w:rsid w:val="006F4564"/>
    <w:rsid w:val="00725295"/>
    <w:rsid w:val="00760B64"/>
    <w:rsid w:val="007C5342"/>
    <w:rsid w:val="007E5ED6"/>
    <w:rsid w:val="00876169"/>
    <w:rsid w:val="008B6F44"/>
    <w:rsid w:val="00916EAF"/>
    <w:rsid w:val="009520B5"/>
    <w:rsid w:val="00986DB6"/>
    <w:rsid w:val="009B251A"/>
    <w:rsid w:val="00B3437F"/>
    <w:rsid w:val="00B61D14"/>
    <w:rsid w:val="00B7716D"/>
    <w:rsid w:val="00BD20FE"/>
    <w:rsid w:val="00C6793B"/>
    <w:rsid w:val="00C91A32"/>
    <w:rsid w:val="00C9689E"/>
    <w:rsid w:val="00CB0806"/>
    <w:rsid w:val="00D431AB"/>
    <w:rsid w:val="00D91CE3"/>
    <w:rsid w:val="00D963CB"/>
    <w:rsid w:val="00DA406A"/>
    <w:rsid w:val="00DB08A1"/>
    <w:rsid w:val="00E36BC6"/>
    <w:rsid w:val="00E46EEB"/>
    <w:rsid w:val="00E52122"/>
    <w:rsid w:val="00E85842"/>
    <w:rsid w:val="00F50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13B80"/>
  <w15:chartTrackingRefBased/>
  <w15:docId w15:val="{EE05739D-F381-4F64-9AF6-60E19C7A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1AB"/>
    <w:pPr>
      <w:ind w:left="720"/>
      <w:contextualSpacing/>
    </w:pPr>
  </w:style>
  <w:style w:type="paragraph" w:styleId="BalloonText">
    <w:name w:val="Balloon Text"/>
    <w:basedOn w:val="Normal"/>
    <w:link w:val="BalloonTextChar"/>
    <w:uiPriority w:val="99"/>
    <w:semiHidden/>
    <w:unhideWhenUsed/>
    <w:rsid w:val="003A7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14E"/>
    <w:rPr>
      <w:rFonts w:ascii="Segoe UI" w:hAnsi="Segoe UI" w:cs="Segoe UI"/>
      <w:sz w:val="18"/>
      <w:szCs w:val="18"/>
    </w:rPr>
  </w:style>
  <w:style w:type="character" w:styleId="Hyperlink">
    <w:name w:val="Hyperlink"/>
    <w:basedOn w:val="DefaultParagraphFont"/>
    <w:uiPriority w:val="99"/>
    <w:unhideWhenUsed/>
    <w:rsid w:val="005D64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k20@oswego.edu" TargetMode="External"/><Relationship Id="rId3" Type="http://schemas.openxmlformats.org/officeDocument/2006/relationships/settings" Target="settings.xml"/><Relationship Id="rId7" Type="http://schemas.openxmlformats.org/officeDocument/2006/relationships/hyperlink" Target="mailto:tk20@oswego.edu"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State University of New York at Oswego</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cp:lastPrinted>2022-09-09T17:41:00Z</cp:lastPrinted>
  <dcterms:created xsi:type="dcterms:W3CDTF">2022-09-09T17:01:00Z</dcterms:created>
  <dcterms:modified xsi:type="dcterms:W3CDTF">2022-09-09T17:56:00Z</dcterms:modified>
</cp:coreProperties>
</file>