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98" w:type="dxa"/>
        <w:shd w:val="clear" w:color="auto" w:fill="FFFFFF"/>
        <w:tblLook w:val="0000" w:firstRow="0" w:lastRow="0" w:firstColumn="0" w:lastColumn="0" w:noHBand="0" w:noVBand="0"/>
      </w:tblPr>
      <w:tblGrid>
        <w:gridCol w:w="540"/>
        <w:gridCol w:w="2342"/>
        <w:gridCol w:w="2608"/>
        <w:gridCol w:w="473"/>
        <w:gridCol w:w="2947"/>
      </w:tblGrid>
      <w:tr w:rsidR="001E1B09" w:rsidTr="00980A85">
        <w:tc>
          <w:tcPr>
            <w:tcW w:w="8910" w:type="dxa"/>
            <w:gridSpan w:val="5"/>
            <w:shd w:val="clear" w:color="auto" w:fill="FFFFFF"/>
          </w:tcPr>
          <w:p w:rsidR="001E1B09" w:rsidRPr="007820E5" w:rsidRDefault="006E40DE" w:rsidP="001E1B09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NewRomanPSMT" w:hAnsi="TimesNewRomanPSMT"/>
                <w:b/>
                <w:smallCaps/>
                <w:sz w:val="28"/>
              </w:rPr>
            </w:pPr>
            <w:bookmarkStart w:id="0" w:name="_GoBack"/>
            <w:bookmarkEnd w:id="0"/>
            <w:r>
              <w:rPr>
                <w:rFonts w:ascii="TimesNewRomanPSMT" w:hAnsi="TimesNewRomanPSMT"/>
                <w:b/>
                <w:smallCaps/>
                <w:sz w:val="28"/>
              </w:rPr>
              <w:t>Lesson Number</w:t>
            </w:r>
            <w:r w:rsidR="004E6C74">
              <w:rPr>
                <w:rFonts w:ascii="TimesNewRomanPSMT" w:hAnsi="TimesNewRomanPSMT"/>
                <w:b/>
                <w:smallCaps/>
                <w:sz w:val="28"/>
              </w:rPr>
              <w:t xml:space="preserve">: Provide a </w:t>
            </w:r>
            <w:r w:rsidR="009C0C2B">
              <w:rPr>
                <w:rFonts w:ascii="TimesNewRomanPSMT" w:hAnsi="TimesNewRomanPSMT"/>
                <w:b/>
                <w:smallCaps/>
                <w:sz w:val="28"/>
              </w:rPr>
              <w:t xml:space="preserve">lesson </w:t>
            </w:r>
            <w:r w:rsidR="004E6C74">
              <w:rPr>
                <w:rFonts w:ascii="TimesNewRomanPSMT" w:hAnsi="TimesNewRomanPSMT"/>
                <w:b/>
                <w:smallCaps/>
                <w:sz w:val="28"/>
              </w:rPr>
              <w:t>title here</w:t>
            </w:r>
          </w:p>
        </w:tc>
      </w:tr>
      <w:tr w:rsidR="001E1B09" w:rsidTr="00980A85">
        <w:tc>
          <w:tcPr>
            <w:tcW w:w="2882" w:type="dxa"/>
            <w:gridSpan w:val="2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3081" w:type="dxa"/>
            <w:gridSpan w:val="2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2947" w:type="dxa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1E1B09" w:rsidTr="00980A85">
        <w:tc>
          <w:tcPr>
            <w:tcW w:w="8910" w:type="dxa"/>
            <w:gridSpan w:val="5"/>
            <w:shd w:val="clear" w:color="auto" w:fill="FFFFFF"/>
          </w:tcPr>
          <w:p w:rsidR="001E1B09" w:rsidRDefault="004E6C74" w:rsidP="001E1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Provide your n</w:t>
            </w:r>
            <w:r w:rsidR="001E1B09">
              <w:rPr>
                <w:rFonts w:ascii="TimesNewRomanPSMT" w:hAnsi="TimesNewRomanPSMT"/>
              </w:rPr>
              <w:t>ame here</w:t>
            </w:r>
          </w:p>
        </w:tc>
      </w:tr>
      <w:tr w:rsidR="001E1B09" w:rsidTr="00980A85">
        <w:tc>
          <w:tcPr>
            <w:tcW w:w="2882" w:type="dxa"/>
            <w:gridSpan w:val="2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2608" w:type="dxa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3420" w:type="dxa"/>
            <w:gridSpan w:val="2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1E1B09" w:rsidTr="00980A85">
        <w:tc>
          <w:tcPr>
            <w:tcW w:w="2882" w:type="dxa"/>
            <w:gridSpan w:val="2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 w:rsidRPr="00833987">
              <w:rPr>
                <w:rFonts w:ascii="TimesNewRomanPSMT" w:hAnsi="TimesNewRomanPSMT"/>
                <w:b/>
                <w:smallCaps/>
                <w:sz w:val="24"/>
                <w:szCs w:val="24"/>
              </w:rPr>
              <w:t>Date:</w:t>
            </w:r>
            <w:r>
              <w:rPr>
                <w:rFonts w:ascii="TimesNewRomanPSMT" w:hAnsi="TimesNewRomanPSMT"/>
              </w:rPr>
              <w:t xml:space="preserve"> _________________</w:t>
            </w:r>
          </w:p>
        </w:tc>
        <w:tc>
          <w:tcPr>
            <w:tcW w:w="2608" w:type="dxa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3420" w:type="dxa"/>
            <w:gridSpan w:val="2"/>
            <w:shd w:val="clear" w:color="auto" w:fill="FFFFFF"/>
          </w:tcPr>
          <w:p w:rsidR="001E1B09" w:rsidRPr="00833987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33987">
              <w:rPr>
                <w:rFonts w:ascii="TimesNewRomanPSMT" w:hAnsi="TimesNewRomanPSMT"/>
                <w:b/>
                <w:smallCaps/>
                <w:sz w:val="24"/>
                <w:szCs w:val="24"/>
              </w:rPr>
              <w:t>Lesson Duration</w:t>
            </w:r>
            <w:r w:rsidR="004E6C74">
              <w:rPr>
                <w:rFonts w:ascii="TimesNewRomanPSMT" w:hAnsi="TimesNewRomanPSMT"/>
                <w:sz w:val="24"/>
                <w:szCs w:val="24"/>
              </w:rPr>
              <w:t xml:space="preserve">: </w:t>
            </w:r>
            <w:r w:rsidR="004E6C74" w:rsidRPr="004F5D3A">
              <w:rPr>
                <w:rFonts w:ascii="TimesNewRomanPSMT" w:hAnsi="TimesNewRomanPSMT"/>
                <w:color w:val="FF0000"/>
                <w:sz w:val="24"/>
                <w:szCs w:val="24"/>
              </w:rPr>
              <w:t>6</w:t>
            </w:r>
            <w:r w:rsidRPr="004F5D3A">
              <w:rPr>
                <w:rFonts w:ascii="TimesNewRomanPSMT" w:hAnsi="TimesNewRomanPSMT"/>
                <w:color w:val="FF0000"/>
                <w:sz w:val="24"/>
                <w:szCs w:val="24"/>
              </w:rPr>
              <w:t>0</w:t>
            </w:r>
            <w:r w:rsidRPr="00833987">
              <w:rPr>
                <w:rFonts w:ascii="TimesNewRomanPSMT" w:hAnsi="TimesNewRomanPSMT"/>
                <w:sz w:val="24"/>
                <w:szCs w:val="24"/>
              </w:rPr>
              <w:t xml:space="preserve"> Minutes</w:t>
            </w:r>
          </w:p>
        </w:tc>
      </w:tr>
      <w:tr w:rsidR="001E1B09" w:rsidTr="00980A85">
        <w:tc>
          <w:tcPr>
            <w:tcW w:w="2882" w:type="dxa"/>
            <w:gridSpan w:val="2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2608" w:type="dxa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3420" w:type="dxa"/>
            <w:gridSpan w:val="2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1E1B09" w:rsidTr="00980A85">
        <w:tc>
          <w:tcPr>
            <w:tcW w:w="8910" w:type="dxa"/>
            <w:gridSpan w:val="5"/>
            <w:shd w:val="clear" w:color="auto" w:fill="FFFFFF"/>
          </w:tcPr>
          <w:p w:rsidR="001E1B09" w:rsidRPr="00833987" w:rsidRDefault="001E1B09" w:rsidP="00D2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4"/>
                <w:szCs w:val="24"/>
              </w:rPr>
            </w:pPr>
          </w:p>
        </w:tc>
      </w:tr>
      <w:tr w:rsidR="00D230AA" w:rsidTr="00980A85">
        <w:tc>
          <w:tcPr>
            <w:tcW w:w="540" w:type="dxa"/>
            <w:shd w:val="clear" w:color="auto" w:fill="FFFFFF"/>
          </w:tcPr>
          <w:p w:rsidR="00D230AA" w:rsidRDefault="00D230A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b/>
                <w:smallCaps/>
                <w:sz w:val="24"/>
                <w:szCs w:val="24"/>
              </w:rPr>
              <w:t>1.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D230AA" w:rsidRDefault="00D230A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b/>
                <w:smallCaps/>
                <w:sz w:val="24"/>
                <w:szCs w:val="24"/>
              </w:rPr>
              <w:t>Overview</w:t>
            </w:r>
          </w:p>
        </w:tc>
      </w:tr>
      <w:tr w:rsidR="005F00DF" w:rsidTr="00980A85">
        <w:tc>
          <w:tcPr>
            <w:tcW w:w="540" w:type="dxa"/>
            <w:shd w:val="clear" w:color="auto" w:fill="FFFFFF"/>
          </w:tcPr>
          <w:p w:rsidR="005F00DF" w:rsidRDefault="005F00DF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5F00DF" w:rsidRDefault="005F00DF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1E1B09" w:rsidTr="00980A85">
        <w:tc>
          <w:tcPr>
            <w:tcW w:w="540" w:type="dxa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1E1B09" w:rsidRDefault="00B942D4" w:rsidP="006B1282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NewRomanPSMT" w:hAnsi="TimesNewRomanPSMT"/>
              </w:rPr>
            </w:pPr>
            <w:r w:rsidRPr="00980A85">
              <w:rPr>
                <w:rFonts w:ascii="TimesNewRomanPSMT" w:hAnsi="TimesNewRomanPSMT"/>
                <w:shd w:val="clear" w:color="auto" w:fill="FFFFFF"/>
              </w:rPr>
              <w:t>Provide a brief summary</w:t>
            </w:r>
            <w:r w:rsidR="001E1B09" w:rsidRPr="00980A85">
              <w:rPr>
                <w:rFonts w:ascii="TimesNewRomanPSMT" w:hAnsi="TimesNewRomanPSMT"/>
                <w:shd w:val="clear" w:color="auto" w:fill="FFFFFF"/>
              </w:rPr>
              <w:t xml:space="preserve"> of </w:t>
            </w:r>
            <w:r w:rsidR="005F00DF" w:rsidRPr="00980A85">
              <w:rPr>
                <w:rFonts w:ascii="TimesNewRomanPSMT" w:hAnsi="TimesNewRomanPSMT"/>
                <w:shd w:val="clear" w:color="auto" w:fill="FFFFFF"/>
              </w:rPr>
              <w:t>what this lesson is about</w:t>
            </w:r>
            <w:r w:rsidR="001E1B09" w:rsidRPr="00980A85">
              <w:rPr>
                <w:rFonts w:ascii="TimesNewRomanPSMT" w:hAnsi="TimesNewRomanPSMT"/>
                <w:shd w:val="clear" w:color="auto" w:fill="FFFFFF"/>
              </w:rPr>
              <w:t xml:space="preserve">. This description should be </w:t>
            </w:r>
            <w:r w:rsidR="006E40DE" w:rsidRPr="00980A85">
              <w:rPr>
                <w:rFonts w:ascii="TimesNewRomanPSMT" w:hAnsi="TimesNewRomanPSMT"/>
                <w:b/>
                <w:shd w:val="clear" w:color="auto" w:fill="FFFFFF"/>
              </w:rPr>
              <w:t>one paragraph</w:t>
            </w:r>
            <w:r w:rsidR="007D412C">
              <w:rPr>
                <w:rFonts w:ascii="TimesNewRomanPSMT" w:hAnsi="TimesNewRomanPSMT"/>
              </w:rPr>
              <w:t>.</w:t>
            </w:r>
            <w:r w:rsidR="00721135">
              <w:rPr>
                <w:rFonts w:ascii="TimesNewRomanPSMT" w:hAnsi="TimesNewRomanPSMT"/>
              </w:rPr>
              <w:t xml:space="preserve"> This summary should address: a) two-to-three-sentence context (i.e. what this unit is concerned with and which lesson this is in this unit, etc.) and b) </w:t>
            </w:r>
            <w:r w:rsidR="00721135" w:rsidRPr="00CB5A9F">
              <w:rPr>
                <w:rFonts w:ascii="TimesNewRomanPSMT" w:hAnsi="TimesNewRomanPSMT"/>
                <w:b/>
              </w:rPr>
              <w:t>key</w:t>
            </w:r>
            <w:r w:rsidR="00721135">
              <w:rPr>
                <w:rFonts w:ascii="TimesNewRomanPSMT" w:hAnsi="TimesNewRomanPSMT"/>
              </w:rPr>
              <w:t xml:space="preserve"> language and content objectives </w:t>
            </w:r>
            <w:r w:rsidR="00CB5A9F">
              <w:rPr>
                <w:rFonts w:ascii="TimesNewRomanPSMT" w:hAnsi="TimesNewRomanPSMT"/>
              </w:rPr>
              <w:t>and related learning activities (three-to-four sentences).</w:t>
            </w:r>
          </w:p>
        </w:tc>
      </w:tr>
      <w:tr w:rsidR="005F00DF" w:rsidTr="00980A85">
        <w:tc>
          <w:tcPr>
            <w:tcW w:w="540" w:type="dxa"/>
            <w:shd w:val="clear" w:color="auto" w:fill="FFFFFF"/>
          </w:tcPr>
          <w:p w:rsidR="005F00DF" w:rsidRDefault="005F00DF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5F00DF" w:rsidRDefault="005F00DF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D230AA" w:rsidTr="00980A85">
        <w:tc>
          <w:tcPr>
            <w:tcW w:w="540" w:type="dxa"/>
            <w:shd w:val="clear" w:color="auto" w:fill="FFFFFF"/>
          </w:tcPr>
          <w:p w:rsidR="00D230AA" w:rsidRDefault="00D230A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b/>
                <w:smallCaps/>
                <w:sz w:val="24"/>
                <w:szCs w:val="24"/>
              </w:rPr>
              <w:t>2.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D230AA" w:rsidRDefault="00D230A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b/>
                <w:smallCaps/>
                <w:sz w:val="24"/>
                <w:szCs w:val="24"/>
              </w:rPr>
              <w:t>Language and Content Standards</w:t>
            </w:r>
          </w:p>
        </w:tc>
      </w:tr>
      <w:tr w:rsidR="006B1282" w:rsidTr="00980A85">
        <w:tc>
          <w:tcPr>
            <w:tcW w:w="540" w:type="dxa"/>
            <w:shd w:val="clear" w:color="auto" w:fill="FFFFFF"/>
          </w:tcPr>
          <w:p w:rsidR="006B1282" w:rsidRDefault="006B1282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6B1282" w:rsidRDefault="006B1282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952776" w:rsidTr="00980A85">
        <w:tc>
          <w:tcPr>
            <w:tcW w:w="540" w:type="dxa"/>
            <w:shd w:val="clear" w:color="auto" w:fill="FFFFFF"/>
          </w:tcPr>
          <w:p w:rsidR="00952776" w:rsidRPr="00D230AA" w:rsidRDefault="00D230A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 w:rsidRPr="00D230AA">
              <w:rPr>
                <w:rFonts w:ascii="TimesNewRomanPSMT" w:hAnsi="TimesNewRomanPSMT"/>
                <w:b/>
              </w:rPr>
              <w:t>A.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952776" w:rsidRPr="00952776" w:rsidRDefault="00952776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 w:rsidRPr="00952776">
              <w:rPr>
                <w:rFonts w:ascii="TimesNewRomanPSMT" w:hAnsi="TimesNewRomanPSMT"/>
                <w:b/>
              </w:rPr>
              <w:t>Language standards</w:t>
            </w:r>
          </w:p>
        </w:tc>
      </w:tr>
      <w:tr w:rsidR="00952776" w:rsidTr="00980A85">
        <w:tc>
          <w:tcPr>
            <w:tcW w:w="540" w:type="dxa"/>
            <w:shd w:val="clear" w:color="auto" w:fill="FFFFFF"/>
          </w:tcPr>
          <w:p w:rsidR="00952776" w:rsidRPr="00D230AA" w:rsidRDefault="00952776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952776" w:rsidRDefault="00952776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952776" w:rsidTr="00980A85">
        <w:tc>
          <w:tcPr>
            <w:tcW w:w="540" w:type="dxa"/>
            <w:shd w:val="clear" w:color="auto" w:fill="FFFFFF"/>
          </w:tcPr>
          <w:p w:rsidR="00952776" w:rsidRPr="00D230AA" w:rsidRDefault="00952776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952776" w:rsidRDefault="00952776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Identify the English language proficiency development (ELPD) standards. List the number and text of the standards. If only a portion of a standard is being addressed, then list only the relevant part(s).</w:t>
            </w:r>
          </w:p>
        </w:tc>
      </w:tr>
      <w:tr w:rsidR="00952776" w:rsidTr="00980A85">
        <w:tc>
          <w:tcPr>
            <w:tcW w:w="540" w:type="dxa"/>
            <w:shd w:val="clear" w:color="auto" w:fill="FFFFFF"/>
          </w:tcPr>
          <w:p w:rsidR="00952776" w:rsidRPr="00D230AA" w:rsidRDefault="00952776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952776" w:rsidRDefault="00952776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952776" w:rsidTr="00980A85">
        <w:tc>
          <w:tcPr>
            <w:tcW w:w="540" w:type="dxa"/>
            <w:shd w:val="clear" w:color="auto" w:fill="FFFFFF"/>
          </w:tcPr>
          <w:p w:rsidR="00952776" w:rsidRPr="00D230AA" w:rsidRDefault="00D230A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 w:rsidRPr="00D230AA">
              <w:rPr>
                <w:rFonts w:ascii="TimesNewRomanPSMT" w:hAnsi="TimesNewRomanPSMT"/>
                <w:b/>
              </w:rPr>
              <w:t>B.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952776" w:rsidRDefault="00952776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b/>
              </w:rPr>
              <w:t>Content</w:t>
            </w:r>
            <w:r w:rsidRPr="00952776">
              <w:rPr>
                <w:rFonts w:ascii="TimesNewRomanPSMT" w:hAnsi="TimesNewRomanPSMT"/>
                <w:b/>
              </w:rPr>
              <w:t xml:space="preserve"> standards</w:t>
            </w:r>
          </w:p>
        </w:tc>
      </w:tr>
      <w:tr w:rsidR="00952776" w:rsidTr="00980A85">
        <w:tc>
          <w:tcPr>
            <w:tcW w:w="540" w:type="dxa"/>
            <w:shd w:val="clear" w:color="auto" w:fill="FFFFFF"/>
          </w:tcPr>
          <w:p w:rsidR="00952776" w:rsidRDefault="00952776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952776" w:rsidRDefault="00952776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</w:tr>
      <w:tr w:rsidR="001E1B09" w:rsidTr="00980A85">
        <w:tc>
          <w:tcPr>
            <w:tcW w:w="540" w:type="dxa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6B1282" w:rsidRDefault="006B1282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Identify the content standards. List the number and text of the standards. If only a portion of a standard is being addressed, then list only the relevant part(s).</w:t>
            </w:r>
          </w:p>
        </w:tc>
      </w:tr>
      <w:tr w:rsidR="006B1282" w:rsidTr="00980A85">
        <w:tc>
          <w:tcPr>
            <w:tcW w:w="540" w:type="dxa"/>
            <w:shd w:val="clear" w:color="auto" w:fill="FFFFFF"/>
          </w:tcPr>
          <w:p w:rsidR="006B1282" w:rsidRDefault="006B1282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6B1282" w:rsidRDefault="006B1282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D230AA" w:rsidTr="00980A85">
        <w:tc>
          <w:tcPr>
            <w:tcW w:w="540" w:type="dxa"/>
            <w:shd w:val="clear" w:color="auto" w:fill="FFFFFF"/>
          </w:tcPr>
          <w:p w:rsidR="00D230AA" w:rsidRDefault="00D230A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b/>
                <w:smallCaps/>
                <w:sz w:val="24"/>
                <w:szCs w:val="24"/>
              </w:rPr>
              <w:t>3.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D230AA" w:rsidRDefault="00D230A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b/>
                <w:smallCaps/>
                <w:sz w:val="24"/>
                <w:szCs w:val="24"/>
              </w:rPr>
              <w:t>Learning</w:t>
            </w:r>
            <w:r w:rsidRPr="00833987">
              <w:rPr>
                <w:rFonts w:ascii="TimesNewRomanPSMT" w:hAnsi="TimesNewRomanPSMT"/>
                <w:b/>
                <w:smallCaps/>
                <w:sz w:val="24"/>
                <w:szCs w:val="24"/>
              </w:rPr>
              <w:t xml:space="preserve"> Objectives</w:t>
            </w:r>
          </w:p>
        </w:tc>
      </w:tr>
      <w:tr w:rsidR="005F00DF" w:rsidTr="00980A85">
        <w:tc>
          <w:tcPr>
            <w:tcW w:w="540" w:type="dxa"/>
            <w:shd w:val="clear" w:color="auto" w:fill="FFFFFF"/>
          </w:tcPr>
          <w:p w:rsidR="005F00DF" w:rsidRDefault="005F00DF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5F00DF" w:rsidRDefault="005F00DF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6E40DE" w:rsidTr="00980A85">
        <w:tc>
          <w:tcPr>
            <w:tcW w:w="540" w:type="dxa"/>
            <w:shd w:val="clear" w:color="auto" w:fill="FFFFFF"/>
          </w:tcPr>
          <w:p w:rsidR="006E40DE" w:rsidRPr="00D230AA" w:rsidRDefault="00D230A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 w:rsidRPr="00D230AA">
              <w:rPr>
                <w:rFonts w:ascii="TimesNewRomanPSMT" w:hAnsi="TimesNewRomanPSMT"/>
                <w:b/>
              </w:rPr>
              <w:t>A.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6E40DE" w:rsidRPr="006E40DE" w:rsidRDefault="006E40D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 w:rsidRPr="006E40DE">
              <w:rPr>
                <w:rFonts w:ascii="TimesNewRomanPSMT" w:hAnsi="TimesNewRomanPSMT"/>
                <w:b/>
              </w:rPr>
              <w:t>Language objectives</w:t>
            </w:r>
          </w:p>
        </w:tc>
      </w:tr>
      <w:tr w:rsidR="006E40DE" w:rsidTr="00980A85">
        <w:tc>
          <w:tcPr>
            <w:tcW w:w="540" w:type="dxa"/>
            <w:shd w:val="clear" w:color="auto" w:fill="FFFFFF"/>
          </w:tcPr>
          <w:p w:rsidR="006E40DE" w:rsidRPr="00D230AA" w:rsidRDefault="006E40D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6E40DE" w:rsidRDefault="006E40D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6E40DE" w:rsidTr="00980A85">
        <w:tc>
          <w:tcPr>
            <w:tcW w:w="540" w:type="dxa"/>
            <w:shd w:val="clear" w:color="auto" w:fill="FFFFFF"/>
          </w:tcPr>
          <w:p w:rsidR="006E40DE" w:rsidRPr="00D230AA" w:rsidRDefault="006E40D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6E40DE" w:rsidRDefault="006E40D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 w:rsidRPr="00A601C9">
              <w:rPr>
                <w:rFonts w:ascii="TimesNewRomanPSMT" w:hAnsi="TimesNewRomanPSMT"/>
              </w:rPr>
              <w:t xml:space="preserve">State two </w:t>
            </w:r>
            <w:r w:rsidRPr="00A601C9">
              <w:rPr>
                <w:rFonts w:ascii="TimesNewRomanPSMT" w:hAnsi="TimesNewRomanPSMT"/>
                <w:b/>
              </w:rPr>
              <w:t xml:space="preserve">language </w:t>
            </w:r>
            <w:r w:rsidRPr="00A601C9">
              <w:rPr>
                <w:rFonts w:ascii="TimesNewRomanPSMT" w:hAnsi="TimesNewRomanPSMT"/>
              </w:rPr>
              <w:t>learning objectives of this lesson</w:t>
            </w:r>
            <w:r>
              <w:rPr>
                <w:rFonts w:ascii="TimesNewRomanPSMT" w:hAnsi="TimesNewRomanPSMT"/>
              </w:rPr>
              <w:t>. Note that these objectives must be associated with the ELPD standards.</w:t>
            </w:r>
          </w:p>
        </w:tc>
      </w:tr>
      <w:tr w:rsidR="006E40DE" w:rsidTr="00980A85">
        <w:tc>
          <w:tcPr>
            <w:tcW w:w="540" w:type="dxa"/>
            <w:shd w:val="clear" w:color="auto" w:fill="FFFFFF"/>
          </w:tcPr>
          <w:p w:rsidR="006E40DE" w:rsidRPr="00D230AA" w:rsidRDefault="006E40D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6E40DE" w:rsidRDefault="006E40D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6E40DE" w:rsidTr="00980A85">
        <w:tc>
          <w:tcPr>
            <w:tcW w:w="540" w:type="dxa"/>
            <w:shd w:val="clear" w:color="auto" w:fill="FFFFFF"/>
          </w:tcPr>
          <w:p w:rsidR="006E40DE" w:rsidRPr="00D230AA" w:rsidRDefault="00D230A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 w:rsidRPr="00D230AA">
              <w:rPr>
                <w:rFonts w:ascii="TimesNewRomanPSMT" w:hAnsi="TimesNewRomanPSMT"/>
                <w:b/>
              </w:rPr>
              <w:t>B.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6E40DE" w:rsidRPr="006E40DE" w:rsidRDefault="006E40D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 w:rsidRPr="006E40DE">
              <w:rPr>
                <w:rFonts w:ascii="TimesNewRomanPSMT" w:hAnsi="TimesNewRomanPSMT"/>
                <w:b/>
              </w:rPr>
              <w:t>Content objectives</w:t>
            </w:r>
          </w:p>
        </w:tc>
      </w:tr>
      <w:tr w:rsidR="006E40DE" w:rsidTr="00980A85">
        <w:tc>
          <w:tcPr>
            <w:tcW w:w="540" w:type="dxa"/>
            <w:shd w:val="clear" w:color="auto" w:fill="FFFFFF"/>
          </w:tcPr>
          <w:p w:rsidR="006E40DE" w:rsidRDefault="006E40D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6E40DE" w:rsidRDefault="006E40D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1E1B09" w:rsidTr="00980A85">
        <w:tc>
          <w:tcPr>
            <w:tcW w:w="540" w:type="dxa"/>
            <w:shd w:val="clear" w:color="auto" w:fill="FFFFFF"/>
          </w:tcPr>
          <w:p w:rsidR="001E1B09" w:rsidRDefault="001E1B0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1E1B09" w:rsidRDefault="005F00DF" w:rsidP="006E4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State one </w:t>
            </w:r>
            <w:r w:rsidRPr="005F00DF">
              <w:rPr>
                <w:rFonts w:ascii="TimesNewRomanPSMT" w:hAnsi="TimesNewRomanPSMT"/>
                <w:b/>
              </w:rPr>
              <w:t>content</w:t>
            </w:r>
            <w:r>
              <w:rPr>
                <w:rFonts w:ascii="TimesNewRomanPSMT" w:hAnsi="TimesNewRomanPSMT"/>
              </w:rPr>
              <w:t xml:space="preserve"> learning objective of this lesson. Note that these objectives must be associated with the content standards.</w:t>
            </w:r>
          </w:p>
        </w:tc>
      </w:tr>
      <w:tr w:rsidR="006B1282" w:rsidTr="00980A85">
        <w:tc>
          <w:tcPr>
            <w:tcW w:w="540" w:type="dxa"/>
            <w:shd w:val="clear" w:color="auto" w:fill="FFFFFF"/>
          </w:tcPr>
          <w:p w:rsidR="006B1282" w:rsidRDefault="006B1282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6B1282" w:rsidRDefault="006B1282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D230AA" w:rsidTr="00980A85">
        <w:tc>
          <w:tcPr>
            <w:tcW w:w="540" w:type="dxa"/>
            <w:shd w:val="clear" w:color="auto" w:fill="FFFFFF"/>
          </w:tcPr>
          <w:p w:rsidR="00D230AA" w:rsidRDefault="00D230A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b/>
                <w:smallCaps/>
                <w:sz w:val="24"/>
                <w:szCs w:val="24"/>
              </w:rPr>
              <w:t>4.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D230AA" w:rsidRDefault="00D230A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 w:rsidRPr="00833987">
              <w:rPr>
                <w:rFonts w:ascii="TimesNewRomanPSMT" w:hAnsi="TimesNewRomanPSMT"/>
                <w:b/>
                <w:smallCaps/>
                <w:sz w:val="24"/>
                <w:szCs w:val="24"/>
              </w:rPr>
              <w:t>Instruction</w:t>
            </w:r>
          </w:p>
        </w:tc>
      </w:tr>
      <w:tr w:rsidR="00A601C9" w:rsidTr="00980A85">
        <w:tc>
          <w:tcPr>
            <w:tcW w:w="540" w:type="dxa"/>
            <w:shd w:val="clear" w:color="auto" w:fill="FFFFFF"/>
          </w:tcPr>
          <w:p w:rsidR="00A601C9" w:rsidRDefault="00A601C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A601C9" w:rsidRDefault="00A601C9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</w:tr>
      <w:tr w:rsidR="003022CE" w:rsidTr="00980A85">
        <w:tc>
          <w:tcPr>
            <w:tcW w:w="540" w:type="dxa"/>
            <w:shd w:val="clear" w:color="auto" w:fill="FFFFFF"/>
          </w:tcPr>
          <w:p w:rsidR="003022CE" w:rsidRPr="003022CE" w:rsidRDefault="00CC6C80" w:rsidP="00370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  <w:b/>
              </w:rPr>
              <w:t>4</w:t>
            </w:r>
            <w:r w:rsidR="003022CE" w:rsidRPr="003022CE">
              <w:rPr>
                <w:rFonts w:ascii="TimesNewRomanPSMT" w:hAnsi="TimesNewRomanPSMT"/>
                <w:b/>
              </w:rPr>
              <w:t>.</w:t>
            </w:r>
            <w:r>
              <w:rPr>
                <w:rFonts w:ascii="TimesNewRomanPSMT" w:hAnsi="TimesNewRomanPSMT"/>
                <w:b/>
              </w:rPr>
              <w:t>1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3022CE" w:rsidRPr="003022CE" w:rsidRDefault="003022CE" w:rsidP="00370C97">
            <w:pPr>
              <w:widowControl w:val="0"/>
              <w:tabs>
                <w:tab w:val="center" w:pos="36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the lesson</w:t>
            </w:r>
            <w:r w:rsidR="0029273E">
              <w:rPr>
                <w:b/>
                <w:sz w:val="24"/>
              </w:rPr>
              <w:t xml:space="preserve"> </w:t>
            </w:r>
            <w:r w:rsidR="0029273E">
              <w:t>(</w:t>
            </w:r>
            <w:r w:rsidR="0029273E" w:rsidRPr="0029273E">
              <w:rPr>
                <w:color w:val="FF0000"/>
              </w:rPr>
              <w:t>10</w:t>
            </w:r>
            <w:r w:rsidR="0029273E">
              <w:t xml:space="preserve"> minutes)</w:t>
            </w:r>
          </w:p>
        </w:tc>
      </w:tr>
      <w:tr w:rsidR="003022CE" w:rsidTr="00980A85">
        <w:tc>
          <w:tcPr>
            <w:tcW w:w="540" w:type="dxa"/>
            <w:shd w:val="clear" w:color="auto" w:fill="FFFFFF"/>
          </w:tcPr>
          <w:p w:rsidR="003022CE" w:rsidRPr="003022CE" w:rsidRDefault="003022CE" w:rsidP="00370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3022CE" w:rsidRDefault="003022CE" w:rsidP="00370C97">
            <w:pPr>
              <w:widowControl w:val="0"/>
              <w:tabs>
                <w:tab w:val="center" w:pos="360"/>
              </w:tabs>
              <w:jc w:val="both"/>
              <w:rPr>
                <w:b/>
                <w:sz w:val="24"/>
              </w:rPr>
            </w:pPr>
          </w:p>
        </w:tc>
      </w:tr>
      <w:tr w:rsidR="00BC32A8" w:rsidTr="00980A85">
        <w:tc>
          <w:tcPr>
            <w:tcW w:w="540" w:type="dxa"/>
            <w:shd w:val="clear" w:color="auto" w:fill="FFFFFF"/>
          </w:tcPr>
          <w:p w:rsidR="00BC32A8" w:rsidRPr="003022CE" w:rsidRDefault="00BC32A8" w:rsidP="00370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  <w:b/>
              </w:rPr>
              <w:t>A.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BC32A8" w:rsidRDefault="00BC32A8" w:rsidP="00370C97">
            <w:pPr>
              <w:widowControl w:val="0"/>
              <w:tabs>
                <w:tab w:val="center" w:pos="360"/>
              </w:tabs>
              <w:jc w:val="both"/>
              <w:rPr>
                <w:b/>
                <w:sz w:val="24"/>
              </w:rPr>
            </w:pPr>
            <w:r>
              <w:t xml:space="preserve">Learning Activity One: </w:t>
            </w:r>
            <w:r w:rsidRPr="0029273E">
              <w:rPr>
                <w:color w:val="FF0000"/>
              </w:rPr>
              <w:t>Opening Activity</w:t>
            </w:r>
            <w:r w:rsidR="0043535E">
              <w:t xml:space="preserve"> (</w:t>
            </w:r>
            <w:r w:rsidR="0043535E" w:rsidRPr="0029273E">
              <w:rPr>
                <w:color w:val="FF0000"/>
              </w:rPr>
              <w:t>10</w:t>
            </w:r>
            <w:r w:rsidR="0043535E">
              <w:t xml:space="preserve"> minutes)</w:t>
            </w:r>
          </w:p>
        </w:tc>
      </w:tr>
      <w:tr w:rsidR="00BC32A8" w:rsidTr="00980A85">
        <w:tc>
          <w:tcPr>
            <w:tcW w:w="540" w:type="dxa"/>
            <w:shd w:val="clear" w:color="auto" w:fill="FFFFFF"/>
          </w:tcPr>
          <w:p w:rsidR="00BC32A8" w:rsidRDefault="00BC32A8" w:rsidP="00370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BC32A8" w:rsidRDefault="00BC32A8" w:rsidP="00370C97">
            <w:pPr>
              <w:widowControl w:val="0"/>
              <w:tabs>
                <w:tab w:val="center" w:pos="360"/>
              </w:tabs>
              <w:jc w:val="both"/>
            </w:pPr>
          </w:p>
        </w:tc>
      </w:tr>
      <w:tr w:rsidR="003022CE" w:rsidTr="00980A85">
        <w:tc>
          <w:tcPr>
            <w:tcW w:w="540" w:type="dxa"/>
            <w:shd w:val="clear" w:color="auto" w:fill="FFFFFF"/>
          </w:tcPr>
          <w:p w:rsidR="003022CE" w:rsidRPr="003022CE" w:rsidRDefault="003022CE" w:rsidP="00370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3022CE" w:rsidRDefault="00BC32A8" w:rsidP="003022CE">
            <w:pPr>
              <w:widowControl w:val="0"/>
              <w:tabs>
                <w:tab w:val="left" w:pos="360"/>
              </w:tabs>
              <w:jc w:val="both"/>
            </w:pPr>
            <w:r>
              <w:t>The objective</w:t>
            </w:r>
            <w:r w:rsidR="003022CE">
              <w:t xml:space="preserve"> of the introductory</w:t>
            </w:r>
            <w:r>
              <w:t>/opening</w:t>
            </w:r>
            <w:r w:rsidR="003022CE">
              <w:t xml:space="preserve"> learning activity is to prepare the students for the lesson. Sample introductory</w:t>
            </w:r>
            <w:r>
              <w:t>/</w:t>
            </w:r>
            <w:r w:rsidR="006E40DE">
              <w:t>open</w:t>
            </w:r>
            <w:r>
              <w:t>ing</w:t>
            </w:r>
            <w:r w:rsidR="003022CE">
              <w:t xml:space="preserve"> activities may include:</w:t>
            </w:r>
          </w:p>
          <w:p w:rsidR="003022CE" w:rsidRDefault="003022CE" w:rsidP="003022CE">
            <w:pPr>
              <w:widowControl w:val="0"/>
              <w:jc w:val="both"/>
            </w:pPr>
          </w:p>
          <w:p w:rsidR="003022CE" w:rsidRDefault="003022CE" w:rsidP="00370C97">
            <w:pPr>
              <w:widowControl w:val="0"/>
              <w:numPr>
                <w:ilvl w:val="1"/>
                <w:numId w:val="1"/>
              </w:numPr>
              <w:tabs>
                <w:tab w:val="clear" w:pos="1800"/>
                <w:tab w:val="num" w:pos="342"/>
              </w:tabs>
              <w:ind w:left="342" w:hanging="360"/>
              <w:jc w:val="both"/>
            </w:pPr>
            <w:r>
              <w:t xml:space="preserve">Introduce learning objectives: identify </w:t>
            </w:r>
            <w:r w:rsidR="00952776">
              <w:t>one focal point</w:t>
            </w:r>
          </w:p>
          <w:p w:rsidR="003022CE" w:rsidRDefault="003022CE" w:rsidP="00370C97">
            <w:pPr>
              <w:widowControl w:val="0"/>
              <w:numPr>
                <w:ilvl w:val="1"/>
                <w:numId w:val="1"/>
              </w:numPr>
              <w:tabs>
                <w:tab w:val="clear" w:pos="1800"/>
                <w:tab w:val="num" w:pos="342"/>
              </w:tabs>
              <w:ind w:left="342" w:hanging="360"/>
              <w:jc w:val="both"/>
            </w:pPr>
            <w:r>
              <w:t>Build background knowledge</w:t>
            </w:r>
          </w:p>
          <w:p w:rsidR="003022CE" w:rsidRDefault="003022CE" w:rsidP="00370C97">
            <w:pPr>
              <w:widowControl w:val="0"/>
              <w:numPr>
                <w:ilvl w:val="1"/>
                <w:numId w:val="1"/>
              </w:numPr>
              <w:tabs>
                <w:tab w:val="clear" w:pos="1800"/>
                <w:tab w:val="num" w:pos="342"/>
              </w:tabs>
              <w:ind w:left="342" w:hanging="360"/>
              <w:jc w:val="both"/>
            </w:pPr>
            <w:r>
              <w:t>Provide a context: link the lesson content to something that students know</w:t>
            </w:r>
          </w:p>
          <w:p w:rsidR="003022CE" w:rsidRDefault="003022CE" w:rsidP="00370C97">
            <w:pPr>
              <w:widowControl w:val="0"/>
              <w:numPr>
                <w:ilvl w:val="1"/>
                <w:numId w:val="1"/>
              </w:numPr>
              <w:tabs>
                <w:tab w:val="clear" w:pos="1800"/>
                <w:tab w:val="num" w:pos="342"/>
              </w:tabs>
              <w:ind w:left="342" w:hanging="360"/>
              <w:jc w:val="both"/>
            </w:pPr>
            <w:r>
              <w:t>Generate student interest in the lesson topic, etc.</w:t>
            </w:r>
          </w:p>
          <w:p w:rsidR="003022CE" w:rsidRDefault="003022CE" w:rsidP="00370C97">
            <w:pPr>
              <w:widowControl w:val="0"/>
              <w:numPr>
                <w:ilvl w:val="1"/>
                <w:numId w:val="1"/>
              </w:numPr>
              <w:tabs>
                <w:tab w:val="clear" w:pos="1800"/>
                <w:tab w:val="num" w:pos="342"/>
              </w:tabs>
              <w:ind w:left="342" w:hanging="360"/>
              <w:jc w:val="both"/>
            </w:pPr>
            <w:r>
              <w:t>Review what they have learned i</w:t>
            </w:r>
            <w:r w:rsidR="00952776">
              <w:t>n the previous lesson</w:t>
            </w:r>
          </w:p>
          <w:p w:rsidR="003022CE" w:rsidRPr="003022CE" w:rsidRDefault="003022CE" w:rsidP="00370C97">
            <w:pPr>
              <w:widowControl w:val="0"/>
              <w:numPr>
                <w:ilvl w:val="1"/>
                <w:numId w:val="1"/>
              </w:numPr>
              <w:tabs>
                <w:tab w:val="clear" w:pos="1800"/>
                <w:tab w:val="num" w:pos="342"/>
              </w:tabs>
              <w:ind w:left="342" w:hanging="360"/>
              <w:jc w:val="both"/>
            </w:pPr>
            <w:r>
              <w:t>Explain key vocabulary</w:t>
            </w:r>
          </w:p>
        </w:tc>
      </w:tr>
      <w:tr w:rsidR="003022CE" w:rsidTr="00980A85">
        <w:tc>
          <w:tcPr>
            <w:tcW w:w="540" w:type="dxa"/>
            <w:shd w:val="clear" w:color="auto" w:fill="FFFFFF"/>
          </w:tcPr>
          <w:p w:rsidR="003022CE" w:rsidRPr="003022CE" w:rsidRDefault="003022C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3022CE" w:rsidRPr="003022CE" w:rsidRDefault="003022CE" w:rsidP="003022CE">
            <w:pPr>
              <w:widowControl w:val="0"/>
              <w:tabs>
                <w:tab w:val="center" w:pos="360"/>
              </w:tabs>
              <w:jc w:val="both"/>
              <w:rPr>
                <w:b/>
                <w:sz w:val="24"/>
              </w:rPr>
            </w:pPr>
          </w:p>
        </w:tc>
      </w:tr>
      <w:tr w:rsidR="003022CE" w:rsidTr="00980A85">
        <w:tc>
          <w:tcPr>
            <w:tcW w:w="540" w:type="dxa"/>
            <w:shd w:val="clear" w:color="auto" w:fill="FFFFFF"/>
          </w:tcPr>
          <w:p w:rsidR="003022CE" w:rsidRPr="003022CE" w:rsidRDefault="00CC6C80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  <w:b/>
              </w:rPr>
              <w:t>4</w:t>
            </w:r>
            <w:r w:rsidR="003022CE" w:rsidRPr="003022CE">
              <w:rPr>
                <w:rFonts w:ascii="TimesNewRomanPSMT" w:hAnsi="TimesNewRomanPSMT"/>
                <w:b/>
              </w:rPr>
              <w:t>.</w:t>
            </w:r>
            <w:r>
              <w:rPr>
                <w:rFonts w:ascii="TimesNewRomanPSMT" w:hAnsi="TimesNewRomanPSMT"/>
                <w:b/>
              </w:rPr>
              <w:t>2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3022CE" w:rsidRPr="003022CE" w:rsidRDefault="003022CE" w:rsidP="003022CE">
            <w:pPr>
              <w:widowControl w:val="0"/>
              <w:tabs>
                <w:tab w:val="center" w:pos="36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Content of the lesson</w:t>
            </w:r>
            <w:r w:rsidR="0029273E">
              <w:rPr>
                <w:b/>
                <w:sz w:val="24"/>
              </w:rPr>
              <w:t xml:space="preserve"> </w:t>
            </w:r>
            <w:r w:rsidR="0029273E">
              <w:t>(</w:t>
            </w:r>
            <w:r w:rsidR="0029273E" w:rsidRPr="0029273E">
              <w:rPr>
                <w:color w:val="FF0000"/>
              </w:rPr>
              <w:t>40</w:t>
            </w:r>
            <w:r w:rsidR="0029273E">
              <w:t xml:space="preserve"> minutes)</w:t>
            </w:r>
          </w:p>
        </w:tc>
      </w:tr>
      <w:tr w:rsidR="003022CE" w:rsidTr="00980A85">
        <w:tc>
          <w:tcPr>
            <w:tcW w:w="540" w:type="dxa"/>
            <w:shd w:val="clear" w:color="auto" w:fill="FFFFFF"/>
          </w:tcPr>
          <w:p w:rsidR="003022CE" w:rsidRPr="003022CE" w:rsidRDefault="003022C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3022CE" w:rsidRPr="003022CE" w:rsidRDefault="003022CE" w:rsidP="003022CE">
            <w:pPr>
              <w:widowControl w:val="0"/>
              <w:tabs>
                <w:tab w:val="center" w:pos="360"/>
              </w:tabs>
              <w:jc w:val="both"/>
              <w:rPr>
                <w:b/>
                <w:sz w:val="24"/>
              </w:rPr>
            </w:pPr>
          </w:p>
        </w:tc>
      </w:tr>
      <w:tr w:rsidR="003022CE" w:rsidTr="00980A85">
        <w:tc>
          <w:tcPr>
            <w:tcW w:w="540" w:type="dxa"/>
            <w:shd w:val="clear" w:color="auto" w:fill="FFFFFF"/>
          </w:tcPr>
          <w:p w:rsidR="003022CE" w:rsidRPr="003022CE" w:rsidRDefault="00BC32A8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  <w:b/>
              </w:rPr>
              <w:t>B</w:t>
            </w:r>
            <w:r w:rsidR="003022CE">
              <w:rPr>
                <w:rFonts w:ascii="TimesNewRomanPSMT" w:hAnsi="TimesNewRomanPSMT"/>
                <w:b/>
              </w:rPr>
              <w:t>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3022CE" w:rsidRPr="003022CE" w:rsidRDefault="00BC32A8" w:rsidP="003022CE">
            <w:pPr>
              <w:widowControl w:val="0"/>
              <w:jc w:val="both"/>
            </w:pPr>
            <w:r>
              <w:t>Learning Activity Two</w:t>
            </w:r>
            <w:r w:rsidR="003022CE">
              <w:t xml:space="preserve">: </w:t>
            </w:r>
            <w:r w:rsidRPr="0029273E">
              <w:rPr>
                <w:color w:val="FF0000"/>
              </w:rPr>
              <w:t>Direct instruction</w:t>
            </w:r>
            <w:r>
              <w:t xml:space="preserve"> (</w:t>
            </w:r>
            <w:r w:rsidRPr="0029273E">
              <w:rPr>
                <w:color w:val="FF0000"/>
              </w:rPr>
              <w:t>15</w:t>
            </w:r>
            <w:r>
              <w:t xml:space="preserve"> minutes)</w:t>
            </w:r>
          </w:p>
        </w:tc>
      </w:tr>
      <w:tr w:rsidR="003022CE" w:rsidTr="00980A85">
        <w:tc>
          <w:tcPr>
            <w:tcW w:w="540" w:type="dxa"/>
            <w:shd w:val="clear" w:color="auto" w:fill="FFFFFF"/>
          </w:tcPr>
          <w:p w:rsidR="003022CE" w:rsidRPr="003022CE" w:rsidRDefault="003022C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3022CE" w:rsidRPr="003022CE" w:rsidRDefault="003022CE" w:rsidP="003022CE">
            <w:pPr>
              <w:widowControl w:val="0"/>
              <w:tabs>
                <w:tab w:val="center" w:pos="360"/>
              </w:tabs>
              <w:jc w:val="both"/>
              <w:rPr>
                <w:b/>
                <w:sz w:val="24"/>
              </w:rPr>
            </w:pPr>
          </w:p>
        </w:tc>
      </w:tr>
      <w:tr w:rsidR="003022CE" w:rsidTr="00980A85">
        <w:tc>
          <w:tcPr>
            <w:tcW w:w="540" w:type="dxa"/>
            <w:shd w:val="clear" w:color="auto" w:fill="FFFFFF"/>
          </w:tcPr>
          <w:p w:rsidR="003022CE" w:rsidRPr="003022CE" w:rsidRDefault="003022C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3022CE" w:rsidRPr="00BC32A8" w:rsidRDefault="0029273E" w:rsidP="0029273E">
            <w:pPr>
              <w:widowControl w:val="0"/>
              <w:jc w:val="both"/>
            </w:pPr>
            <w:r>
              <w:t>Provide a detailed description of how this learning activity is to be implemented. For how to write this learning activity, refer to the Instructions for the Learning Activity Plans. An example of a learning activity may be direct instruction by the instructor. In such an activity, t</w:t>
            </w:r>
            <w:r w:rsidR="00BC32A8">
              <w:t>he instructor offers direct and explicit instruction on the key things to be learned by the students. This is particularly the case when introducing a topic that is unfamiliar to the students</w:t>
            </w:r>
          </w:p>
        </w:tc>
      </w:tr>
      <w:tr w:rsidR="00BC32A8" w:rsidTr="00980A85">
        <w:tc>
          <w:tcPr>
            <w:tcW w:w="540" w:type="dxa"/>
            <w:shd w:val="clear" w:color="auto" w:fill="FFFFFF"/>
          </w:tcPr>
          <w:p w:rsidR="00BC32A8" w:rsidRPr="003022CE" w:rsidRDefault="00BC32A8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BC32A8" w:rsidRDefault="00BC32A8" w:rsidP="00BC32A8">
            <w:pPr>
              <w:widowControl w:val="0"/>
              <w:jc w:val="both"/>
            </w:pPr>
          </w:p>
        </w:tc>
      </w:tr>
      <w:tr w:rsidR="00BC32A8" w:rsidTr="00980A85">
        <w:tc>
          <w:tcPr>
            <w:tcW w:w="540" w:type="dxa"/>
            <w:shd w:val="clear" w:color="auto" w:fill="FFFFFF"/>
          </w:tcPr>
          <w:p w:rsidR="00BC32A8" w:rsidRPr="003022CE" w:rsidRDefault="00BC32A8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  <w:b/>
              </w:rPr>
              <w:t>C.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BC32A8" w:rsidRDefault="00BC32A8" w:rsidP="00BC32A8">
            <w:pPr>
              <w:widowControl w:val="0"/>
              <w:jc w:val="both"/>
            </w:pPr>
            <w:r>
              <w:t xml:space="preserve">Learning Activity Three: </w:t>
            </w:r>
            <w:r w:rsidRPr="0029273E">
              <w:rPr>
                <w:color w:val="FF0000"/>
              </w:rPr>
              <w:t>Teacher Modelling</w:t>
            </w:r>
            <w:r w:rsidR="0043535E">
              <w:t xml:space="preserve"> (</w:t>
            </w:r>
            <w:r w:rsidR="0043535E" w:rsidRPr="0029273E">
              <w:rPr>
                <w:color w:val="FF0000"/>
              </w:rPr>
              <w:t>25</w:t>
            </w:r>
            <w:r w:rsidR="0043535E">
              <w:t xml:space="preserve"> minutes)</w:t>
            </w:r>
          </w:p>
        </w:tc>
      </w:tr>
      <w:tr w:rsidR="00BC32A8" w:rsidTr="00980A85">
        <w:tc>
          <w:tcPr>
            <w:tcW w:w="540" w:type="dxa"/>
            <w:shd w:val="clear" w:color="auto" w:fill="FFFFFF"/>
          </w:tcPr>
          <w:p w:rsidR="00BC32A8" w:rsidRPr="003022CE" w:rsidRDefault="00BC32A8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BC32A8" w:rsidRDefault="00BC32A8" w:rsidP="00BC32A8">
            <w:pPr>
              <w:widowControl w:val="0"/>
              <w:jc w:val="both"/>
            </w:pPr>
          </w:p>
        </w:tc>
      </w:tr>
      <w:tr w:rsidR="00BC32A8" w:rsidTr="00980A85">
        <w:tc>
          <w:tcPr>
            <w:tcW w:w="540" w:type="dxa"/>
            <w:shd w:val="clear" w:color="auto" w:fill="FFFFFF"/>
          </w:tcPr>
          <w:p w:rsidR="00BC32A8" w:rsidRPr="003022CE" w:rsidRDefault="00BC32A8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BC32A8" w:rsidRDefault="0029273E" w:rsidP="00BC32A8">
            <w:pPr>
              <w:widowControl w:val="0"/>
              <w:jc w:val="both"/>
            </w:pPr>
            <w:r>
              <w:t>Provide a detailed description of how this learning activity is to be implemented. For how to write this learning activity, refer to the Instructions for the Learning Activity Plans. An example of a learning activity may be teacher modelling. In such an activity, t</w:t>
            </w:r>
            <w:r w:rsidR="00BC32A8">
              <w:t>he instructor takes a problem and models step by step how this problem can be solved. By “problem” I mean broadly anything students are expected to do or learn from writing a letter to solving a math problem from reading a story to writing a story.</w:t>
            </w:r>
          </w:p>
        </w:tc>
      </w:tr>
      <w:tr w:rsidR="00BC32A8" w:rsidTr="00980A85">
        <w:tc>
          <w:tcPr>
            <w:tcW w:w="540" w:type="dxa"/>
            <w:shd w:val="clear" w:color="auto" w:fill="FFFFFF"/>
          </w:tcPr>
          <w:p w:rsidR="00BC32A8" w:rsidRPr="003022CE" w:rsidRDefault="00BC32A8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BC32A8" w:rsidRDefault="00BC32A8" w:rsidP="00BC32A8">
            <w:pPr>
              <w:widowControl w:val="0"/>
              <w:jc w:val="both"/>
            </w:pPr>
          </w:p>
        </w:tc>
      </w:tr>
      <w:tr w:rsidR="00BC32A8" w:rsidTr="00980A85">
        <w:tc>
          <w:tcPr>
            <w:tcW w:w="540" w:type="dxa"/>
            <w:shd w:val="clear" w:color="auto" w:fill="FFFFFF"/>
          </w:tcPr>
          <w:p w:rsidR="00BC32A8" w:rsidRPr="003022CE" w:rsidRDefault="00CC6C80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  <w:b/>
              </w:rPr>
              <w:t>4</w:t>
            </w:r>
            <w:r w:rsidR="00BC32A8">
              <w:rPr>
                <w:rFonts w:ascii="TimesNewRomanPSMT" w:hAnsi="TimesNewRomanPSMT"/>
                <w:b/>
              </w:rPr>
              <w:t>.</w:t>
            </w:r>
            <w:r>
              <w:rPr>
                <w:rFonts w:ascii="TimesNewRomanPSMT" w:hAnsi="TimesNewRomanPSMT"/>
                <w:b/>
              </w:rPr>
              <w:t>3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BC32A8" w:rsidRPr="00BC32A8" w:rsidRDefault="00BC32A8" w:rsidP="00BC32A8">
            <w:pPr>
              <w:widowControl w:val="0"/>
              <w:tabs>
                <w:tab w:val="center" w:pos="36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Conclusion to the lesson</w:t>
            </w:r>
            <w:r w:rsidR="0029273E">
              <w:rPr>
                <w:b/>
                <w:sz w:val="24"/>
              </w:rPr>
              <w:t xml:space="preserve"> </w:t>
            </w:r>
            <w:r w:rsidR="0029273E">
              <w:t>(</w:t>
            </w:r>
            <w:r w:rsidR="0029273E" w:rsidRPr="0029273E">
              <w:rPr>
                <w:color w:val="FF0000"/>
              </w:rPr>
              <w:t>10</w:t>
            </w:r>
            <w:r w:rsidR="0029273E">
              <w:t xml:space="preserve"> minutes)</w:t>
            </w:r>
          </w:p>
        </w:tc>
      </w:tr>
      <w:tr w:rsidR="00BC32A8" w:rsidTr="00980A85">
        <w:tc>
          <w:tcPr>
            <w:tcW w:w="540" w:type="dxa"/>
            <w:shd w:val="clear" w:color="auto" w:fill="FFFFFF"/>
          </w:tcPr>
          <w:p w:rsidR="00BC32A8" w:rsidRDefault="00BC32A8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BC32A8" w:rsidRDefault="00BC32A8" w:rsidP="00BC32A8">
            <w:pPr>
              <w:widowControl w:val="0"/>
              <w:tabs>
                <w:tab w:val="center" w:pos="360"/>
              </w:tabs>
              <w:jc w:val="both"/>
              <w:rPr>
                <w:b/>
                <w:sz w:val="24"/>
              </w:rPr>
            </w:pPr>
          </w:p>
        </w:tc>
      </w:tr>
      <w:tr w:rsidR="0043535E" w:rsidTr="00980A85">
        <w:tc>
          <w:tcPr>
            <w:tcW w:w="540" w:type="dxa"/>
            <w:shd w:val="clear" w:color="auto" w:fill="FFFFFF"/>
          </w:tcPr>
          <w:p w:rsidR="0043535E" w:rsidRDefault="0043535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  <w:b/>
              </w:rPr>
              <w:t>D.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43535E" w:rsidRDefault="0043535E" w:rsidP="00BC32A8">
            <w:pPr>
              <w:widowControl w:val="0"/>
              <w:tabs>
                <w:tab w:val="center" w:pos="360"/>
              </w:tabs>
              <w:jc w:val="both"/>
              <w:rPr>
                <w:b/>
                <w:sz w:val="24"/>
              </w:rPr>
            </w:pPr>
            <w:r>
              <w:t xml:space="preserve">Learning Activity Four: </w:t>
            </w:r>
            <w:r w:rsidRPr="0029273E">
              <w:rPr>
                <w:color w:val="FF0000"/>
              </w:rPr>
              <w:t>Ending Activity</w:t>
            </w:r>
            <w:r>
              <w:t xml:space="preserve"> (</w:t>
            </w:r>
            <w:r w:rsidRPr="0029273E">
              <w:rPr>
                <w:color w:val="FF0000"/>
              </w:rPr>
              <w:t>10</w:t>
            </w:r>
            <w:r>
              <w:t xml:space="preserve"> minutes)</w:t>
            </w:r>
          </w:p>
        </w:tc>
      </w:tr>
      <w:tr w:rsidR="0043535E" w:rsidTr="00980A85">
        <w:tc>
          <w:tcPr>
            <w:tcW w:w="540" w:type="dxa"/>
            <w:shd w:val="clear" w:color="auto" w:fill="FFFFFF"/>
          </w:tcPr>
          <w:p w:rsidR="0043535E" w:rsidRDefault="0043535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b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43535E" w:rsidRDefault="0043535E" w:rsidP="00BC32A8">
            <w:pPr>
              <w:widowControl w:val="0"/>
              <w:tabs>
                <w:tab w:val="center" w:pos="360"/>
              </w:tabs>
              <w:jc w:val="both"/>
              <w:rPr>
                <w:b/>
                <w:sz w:val="24"/>
              </w:rPr>
            </w:pPr>
          </w:p>
        </w:tc>
      </w:tr>
      <w:tr w:rsidR="003022CE" w:rsidTr="00980A85">
        <w:tc>
          <w:tcPr>
            <w:tcW w:w="540" w:type="dxa"/>
            <w:shd w:val="clear" w:color="auto" w:fill="FFFFFF"/>
          </w:tcPr>
          <w:p w:rsidR="003022CE" w:rsidRDefault="003022C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3022CE" w:rsidRDefault="00BC32A8" w:rsidP="00BC32A8">
            <w:pPr>
              <w:widowControl w:val="0"/>
              <w:tabs>
                <w:tab w:val="left" w:pos="360"/>
              </w:tabs>
              <w:jc w:val="both"/>
            </w:pPr>
            <w:r>
              <w:t>The obj</w:t>
            </w:r>
            <w:r w:rsidR="0043535E">
              <w:t xml:space="preserve">ective of the conclusive/ending </w:t>
            </w:r>
            <w:r>
              <w:t xml:space="preserve">activity is to </w:t>
            </w:r>
            <w:r w:rsidR="0043535E">
              <w:t>strengthen what students are expected to learn in this lesson. Sample conclusive/ending activity may include:</w:t>
            </w:r>
          </w:p>
          <w:p w:rsidR="003022CE" w:rsidRDefault="003022CE" w:rsidP="002572A1">
            <w:pPr>
              <w:widowControl w:val="0"/>
              <w:tabs>
                <w:tab w:val="left" w:pos="360"/>
              </w:tabs>
              <w:jc w:val="both"/>
            </w:pPr>
          </w:p>
          <w:p w:rsidR="0043535E" w:rsidRDefault="003022CE" w:rsidP="00370C97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ind w:left="342" w:hanging="342"/>
              <w:jc w:val="both"/>
            </w:pPr>
            <w:r>
              <w:t>Summarize what is learned by linking back to the lesson objectives</w:t>
            </w:r>
            <w:r w:rsidR="0043535E">
              <w:t xml:space="preserve"> </w:t>
            </w:r>
          </w:p>
          <w:p w:rsidR="0043535E" w:rsidRDefault="0043535E" w:rsidP="00370C97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ind w:left="342" w:hanging="342"/>
              <w:jc w:val="both"/>
            </w:pPr>
            <w:r>
              <w:t>Review key concepts related to this lesson</w:t>
            </w:r>
          </w:p>
          <w:p w:rsidR="0043535E" w:rsidRDefault="0043535E" w:rsidP="00370C97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ind w:left="342" w:hanging="342"/>
              <w:jc w:val="both"/>
            </w:pPr>
            <w:r>
              <w:t>Re</w:t>
            </w:r>
            <w:r w:rsidR="00B942D4">
              <w:t>late this lesson to previous lessons and to concepts in other subjects</w:t>
            </w:r>
          </w:p>
          <w:p w:rsidR="0043535E" w:rsidRDefault="0043535E" w:rsidP="00370C97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ind w:left="342" w:hanging="342"/>
              <w:jc w:val="both"/>
            </w:pPr>
            <w:r>
              <w:t>Conduct a quick assessment of the content covered in this lesson</w:t>
            </w:r>
          </w:p>
          <w:p w:rsidR="0043535E" w:rsidRDefault="0043535E" w:rsidP="00370C97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ind w:left="342" w:hanging="342"/>
              <w:jc w:val="both"/>
            </w:pPr>
            <w:r>
              <w:t>Prepare students for a homework assignment linked to the lesson objectives</w:t>
            </w:r>
          </w:p>
          <w:p w:rsidR="003022CE" w:rsidRPr="00B942D4" w:rsidRDefault="003022CE" w:rsidP="00370C97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ind w:left="342" w:hanging="342"/>
              <w:jc w:val="both"/>
            </w:pPr>
            <w:r>
              <w:t>Pr</w:t>
            </w:r>
            <w:r w:rsidR="0043535E">
              <w:t>eview what is to come</w:t>
            </w:r>
          </w:p>
        </w:tc>
      </w:tr>
      <w:tr w:rsidR="00FC31E6" w:rsidTr="00980A85">
        <w:tc>
          <w:tcPr>
            <w:tcW w:w="540" w:type="dxa"/>
            <w:shd w:val="clear" w:color="auto" w:fill="FFFFFF"/>
          </w:tcPr>
          <w:p w:rsidR="00FC31E6" w:rsidRDefault="00FC31E6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FC31E6" w:rsidRDefault="00FC31E6" w:rsidP="000240AC">
            <w:pPr>
              <w:widowControl w:val="0"/>
              <w:autoSpaceDE w:val="0"/>
              <w:autoSpaceDN w:val="0"/>
              <w:adjustRightInd w:val="0"/>
              <w:ind w:left="-18" w:right="72"/>
              <w:jc w:val="both"/>
              <w:rPr>
                <w:rFonts w:ascii="TimesNewRomanPSMT" w:hAnsi="TimesNewRomanPSMT"/>
              </w:rPr>
            </w:pPr>
          </w:p>
        </w:tc>
      </w:tr>
      <w:tr w:rsidR="00CC6C80" w:rsidTr="00980A85">
        <w:tc>
          <w:tcPr>
            <w:tcW w:w="540" w:type="dxa"/>
            <w:shd w:val="clear" w:color="auto" w:fill="FFFFFF"/>
          </w:tcPr>
          <w:p w:rsidR="00CC6C80" w:rsidRDefault="004F5D3A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b/>
                <w:smallCaps/>
                <w:sz w:val="24"/>
                <w:szCs w:val="24"/>
              </w:rPr>
              <w:t>5</w:t>
            </w:r>
            <w:r w:rsidR="00CC6C80">
              <w:rPr>
                <w:rFonts w:ascii="TimesNewRomanPSMT" w:hAnsi="TimesNewRomanPSMT"/>
                <w:b/>
                <w:smallCaps/>
                <w:sz w:val="24"/>
                <w:szCs w:val="24"/>
              </w:rPr>
              <w:t>.</w:t>
            </w:r>
          </w:p>
        </w:tc>
        <w:tc>
          <w:tcPr>
            <w:tcW w:w="8370" w:type="dxa"/>
            <w:gridSpan w:val="4"/>
            <w:shd w:val="clear" w:color="auto" w:fill="FFFFFF"/>
          </w:tcPr>
          <w:p w:rsidR="00CC6C80" w:rsidRDefault="00FC31E6" w:rsidP="00FC31E6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b/>
                <w:smallCaps/>
                <w:sz w:val="24"/>
                <w:szCs w:val="24"/>
              </w:rPr>
              <w:t>Instructional r</w:t>
            </w:r>
            <w:r w:rsidR="00CC6C80" w:rsidRPr="00833987">
              <w:rPr>
                <w:rFonts w:ascii="TimesNewRomanPSMT" w:hAnsi="TimesNewRomanPSMT"/>
                <w:b/>
                <w:smallCaps/>
                <w:sz w:val="24"/>
                <w:szCs w:val="24"/>
              </w:rPr>
              <w:t>esources</w:t>
            </w:r>
            <w:r w:rsidR="00CC6C80">
              <w:rPr>
                <w:rFonts w:ascii="TimesNewRomanPSMT" w:hAnsi="TimesNewRomanPSMT"/>
                <w:b/>
                <w:smallCaps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b/>
                <w:smallCaps/>
                <w:sz w:val="24"/>
                <w:szCs w:val="24"/>
              </w:rPr>
              <w:t>and materials</w:t>
            </w:r>
            <w:r w:rsidR="00B71A23">
              <w:rPr>
                <w:rFonts w:ascii="TimesNewRomanPSMT" w:hAnsi="TimesNewRomanPSMT"/>
                <w:b/>
                <w:smallCaps/>
                <w:sz w:val="24"/>
                <w:szCs w:val="24"/>
              </w:rPr>
              <w:t xml:space="preserve"> (IRM)</w:t>
            </w:r>
          </w:p>
        </w:tc>
      </w:tr>
      <w:tr w:rsidR="003022CE" w:rsidTr="00980A85">
        <w:tc>
          <w:tcPr>
            <w:tcW w:w="540" w:type="dxa"/>
            <w:shd w:val="clear" w:color="auto" w:fill="FFFFFF"/>
          </w:tcPr>
          <w:p w:rsidR="003022CE" w:rsidRDefault="003022C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3022CE" w:rsidRDefault="003022CE" w:rsidP="001E1B09">
            <w:pPr>
              <w:widowControl w:val="0"/>
              <w:autoSpaceDE w:val="0"/>
              <w:autoSpaceDN w:val="0"/>
              <w:adjustRightInd w:val="0"/>
              <w:ind w:left="-18" w:right="72"/>
              <w:jc w:val="both"/>
              <w:rPr>
                <w:rFonts w:ascii="TimesNewRomanPSMT" w:hAnsi="TimesNewRomanPSMT"/>
              </w:rPr>
            </w:pPr>
          </w:p>
        </w:tc>
      </w:tr>
      <w:tr w:rsidR="003022CE" w:rsidTr="00980A85">
        <w:trPr>
          <w:trHeight w:val="2385"/>
        </w:trPr>
        <w:tc>
          <w:tcPr>
            <w:tcW w:w="540" w:type="dxa"/>
            <w:shd w:val="clear" w:color="auto" w:fill="FFFFFF"/>
          </w:tcPr>
          <w:p w:rsidR="003022CE" w:rsidRDefault="003022CE" w:rsidP="001E1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</w:rPr>
            </w:pPr>
          </w:p>
        </w:tc>
        <w:tc>
          <w:tcPr>
            <w:tcW w:w="8370" w:type="dxa"/>
            <w:gridSpan w:val="4"/>
            <w:shd w:val="clear" w:color="auto" w:fill="FFFFFF"/>
          </w:tcPr>
          <w:p w:rsidR="003022CE" w:rsidRDefault="000C78AE" w:rsidP="00A601C9">
            <w:pPr>
              <w:widowControl w:val="0"/>
              <w:autoSpaceDE w:val="0"/>
              <w:autoSpaceDN w:val="0"/>
              <w:adjustRightInd w:val="0"/>
              <w:ind w:left="-18" w:right="72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List instructional resources and materials used to engage students in learning. Assign each resource or material a lesson plan number and an assessment number and title, i.e.</w:t>
            </w:r>
            <w:r w:rsidR="00C346D8">
              <w:rPr>
                <w:rFonts w:ascii="TimesNewRomanPSMT" w:hAnsi="TimesNewRomanPSMT"/>
              </w:rPr>
              <w:t xml:space="preserve"> Number all IRMs of all your lesson plans consecutively.</w:t>
            </w:r>
          </w:p>
          <w:p w:rsidR="000C78AE" w:rsidRDefault="000C78AE" w:rsidP="00A601C9">
            <w:pPr>
              <w:widowControl w:val="0"/>
              <w:autoSpaceDE w:val="0"/>
              <w:autoSpaceDN w:val="0"/>
              <w:adjustRightInd w:val="0"/>
              <w:ind w:left="-18" w:right="72"/>
              <w:jc w:val="both"/>
              <w:rPr>
                <w:rFonts w:ascii="TimesNewRomanPSMT" w:hAnsi="TimesNewRomanPSMT"/>
              </w:rPr>
            </w:pPr>
          </w:p>
          <w:p w:rsidR="000C78AE" w:rsidRDefault="00B71A23" w:rsidP="00A601C9">
            <w:pPr>
              <w:widowControl w:val="0"/>
              <w:autoSpaceDE w:val="0"/>
              <w:autoSpaceDN w:val="0"/>
              <w:adjustRightInd w:val="0"/>
              <w:ind w:left="-18" w:right="72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IRM1: </w:t>
            </w:r>
            <w:proofErr w:type="spellStart"/>
            <w:r>
              <w:rPr>
                <w:rFonts w:ascii="TimesNewRomanPSMT" w:hAnsi="TimesNewRomanPSMT"/>
              </w:rPr>
              <w:t>Powerpoint</w:t>
            </w:r>
            <w:proofErr w:type="spellEnd"/>
            <w:r>
              <w:rPr>
                <w:rFonts w:ascii="TimesNewRomanPSMT" w:hAnsi="TimesNewRomanPSMT"/>
              </w:rPr>
              <w:t xml:space="preserve"> Presentation for Lesson 1</w:t>
            </w:r>
          </w:p>
          <w:p w:rsidR="00B71A23" w:rsidRDefault="00B71A23" w:rsidP="00A601C9">
            <w:pPr>
              <w:widowControl w:val="0"/>
              <w:autoSpaceDE w:val="0"/>
              <w:autoSpaceDN w:val="0"/>
              <w:adjustRightInd w:val="0"/>
              <w:ind w:left="-18" w:right="72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IRM2: In-class Exercise</w:t>
            </w:r>
          </w:p>
          <w:p w:rsidR="00B71A23" w:rsidRDefault="00B71A23" w:rsidP="00A601C9">
            <w:pPr>
              <w:widowControl w:val="0"/>
              <w:autoSpaceDE w:val="0"/>
              <w:autoSpaceDN w:val="0"/>
              <w:adjustRightInd w:val="0"/>
              <w:ind w:left="-18" w:right="72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IRM3: I Have a Dream by Martin Luther King</w:t>
            </w:r>
          </w:p>
          <w:p w:rsidR="00B71A23" w:rsidRDefault="00B71A23" w:rsidP="00B71A23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IRM4: ….</w:t>
            </w:r>
          </w:p>
          <w:p w:rsidR="000C78AE" w:rsidRDefault="000C78AE" w:rsidP="00A601C9">
            <w:pPr>
              <w:widowControl w:val="0"/>
              <w:autoSpaceDE w:val="0"/>
              <w:autoSpaceDN w:val="0"/>
              <w:adjustRightInd w:val="0"/>
              <w:ind w:left="-18" w:right="72"/>
              <w:jc w:val="both"/>
              <w:rPr>
                <w:rFonts w:ascii="TimesNewRomanPSMT" w:hAnsi="TimesNewRomanPSMT"/>
              </w:rPr>
            </w:pPr>
          </w:p>
          <w:p w:rsidR="000C78AE" w:rsidRDefault="000C78AE" w:rsidP="00A601C9">
            <w:pPr>
              <w:widowControl w:val="0"/>
              <w:autoSpaceDE w:val="0"/>
              <w:autoSpaceDN w:val="0"/>
              <w:adjustRightInd w:val="0"/>
              <w:ind w:left="-18" w:right="72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Note that you should not include </w:t>
            </w:r>
            <w:r w:rsidR="00B71A23">
              <w:rPr>
                <w:rFonts w:ascii="TimesNewRomanPSMT" w:hAnsi="TimesNewRomanPSMT"/>
              </w:rPr>
              <w:t xml:space="preserve">pencils, paper, whiteboard, </w:t>
            </w:r>
            <w:proofErr w:type="gramStart"/>
            <w:r w:rsidR="00B71A23">
              <w:rPr>
                <w:rFonts w:ascii="TimesNewRomanPSMT" w:hAnsi="TimesNewRomanPSMT"/>
              </w:rPr>
              <w:t>computers</w:t>
            </w:r>
            <w:proofErr w:type="gramEnd"/>
            <w:r w:rsidR="00B71A23">
              <w:rPr>
                <w:rFonts w:ascii="TimesNewRomanPSMT" w:hAnsi="TimesNewRomanPSMT"/>
              </w:rPr>
              <w:t xml:space="preserve">. These are </w:t>
            </w:r>
            <w:r w:rsidR="00B71A23" w:rsidRPr="00B71A23">
              <w:rPr>
                <w:rFonts w:ascii="TimesNewRomanPSMT" w:hAnsi="TimesNewRomanPSMT"/>
                <w:b/>
              </w:rPr>
              <w:t>instructional</w:t>
            </w:r>
            <w:r w:rsidR="00B71A23">
              <w:rPr>
                <w:rFonts w:ascii="TimesNewRomanPSMT" w:hAnsi="TimesNewRomanPSMT"/>
              </w:rPr>
              <w:t xml:space="preserve"> resources and materials.</w:t>
            </w:r>
          </w:p>
        </w:tc>
      </w:tr>
    </w:tbl>
    <w:p w:rsidR="001E1B09" w:rsidRDefault="001E1B09" w:rsidP="00952776">
      <w:pPr>
        <w:widowControl w:val="0"/>
        <w:autoSpaceDE w:val="0"/>
        <w:autoSpaceDN w:val="0"/>
        <w:adjustRightInd w:val="0"/>
        <w:ind w:right="386"/>
        <w:jc w:val="both"/>
        <w:rPr>
          <w:rFonts w:ascii="TimesNewRomanPSMT" w:hAnsi="TimesNewRomanPSMT"/>
        </w:rPr>
      </w:pPr>
    </w:p>
    <w:sectPr w:rsidR="001E1B09" w:rsidSect="00E068FA">
      <w:headerReference w:type="even" r:id="rId7"/>
      <w:headerReference w:type="default" r:id="rId8"/>
      <w:pgSz w:w="11906" w:h="16838"/>
      <w:pgMar w:top="864" w:right="1440" w:bottom="864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016" w:rsidRDefault="00132016">
      <w:r>
        <w:separator/>
      </w:r>
    </w:p>
  </w:endnote>
  <w:endnote w:type="continuationSeparator" w:id="0">
    <w:p w:rsidR="00132016" w:rsidRDefault="0013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016" w:rsidRDefault="00132016">
      <w:r>
        <w:separator/>
      </w:r>
    </w:p>
  </w:footnote>
  <w:footnote w:type="continuationSeparator" w:id="0">
    <w:p w:rsidR="00132016" w:rsidRDefault="00132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74" w:rsidRDefault="004E6C74" w:rsidP="001E1B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6C74" w:rsidRDefault="004E6C7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74" w:rsidRDefault="004E6C7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E2447"/>
    <w:multiLevelType w:val="hybridMultilevel"/>
    <w:tmpl w:val="425AEEB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8280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F62CCF"/>
    <w:multiLevelType w:val="hybridMultilevel"/>
    <w:tmpl w:val="A2CCD510"/>
    <w:lvl w:ilvl="0" w:tplc="9A2ADB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65"/>
    <w:rsid w:val="00013A73"/>
    <w:rsid w:val="000240AC"/>
    <w:rsid w:val="000C78AE"/>
    <w:rsid w:val="000E77BE"/>
    <w:rsid w:val="00132016"/>
    <w:rsid w:val="001E1B09"/>
    <w:rsid w:val="002572A1"/>
    <w:rsid w:val="0028042C"/>
    <w:rsid w:val="0029273E"/>
    <w:rsid w:val="003022CE"/>
    <w:rsid w:val="00370C97"/>
    <w:rsid w:val="0043535E"/>
    <w:rsid w:val="004A61A1"/>
    <w:rsid w:val="004E6C74"/>
    <w:rsid w:val="004F5D3A"/>
    <w:rsid w:val="005F00DF"/>
    <w:rsid w:val="00643188"/>
    <w:rsid w:val="0068157B"/>
    <w:rsid w:val="00686065"/>
    <w:rsid w:val="006B1282"/>
    <w:rsid w:val="006E40DE"/>
    <w:rsid w:val="00721135"/>
    <w:rsid w:val="007D412C"/>
    <w:rsid w:val="008E6658"/>
    <w:rsid w:val="008E799D"/>
    <w:rsid w:val="00920891"/>
    <w:rsid w:val="00952776"/>
    <w:rsid w:val="00980A85"/>
    <w:rsid w:val="009C0C2B"/>
    <w:rsid w:val="009C5ED9"/>
    <w:rsid w:val="009E5B81"/>
    <w:rsid w:val="00A601C9"/>
    <w:rsid w:val="00B138AD"/>
    <w:rsid w:val="00B47437"/>
    <w:rsid w:val="00B71A23"/>
    <w:rsid w:val="00B7459D"/>
    <w:rsid w:val="00B942D4"/>
    <w:rsid w:val="00BC32A8"/>
    <w:rsid w:val="00C346D8"/>
    <w:rsid w:val="00CB5A9F"/>
    <w:rsid w:val="00CC6C80"/>
    <w:rsid w:val="00D230AA"/>
    <w:rsid w:val="00DA796F"/>
    <w:rsid w:val="00DB71DC"/>
    <w:rsid w:val="00E068FA"/>
    <w:rsid w:val="00EC361E"/>
    <w:rsid w:val="00F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5D6AD0-18E5-4280-A37A-674873CD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jc w:val="both"/>
    </w:pPr>
    <w:rPr>
      <w:sz w:val="24"/>
    </w:rPr>
  </w:style>
  <w:style w:type="paragraph" w:styleId="BodyTextIndent">
    <w:name w:val="Body Text Indent"/>
    <w:basedOn w:val="Normal"/>
    <w:pPr>
      <w:widowControl w:val="0"/>
      <w:ind w:firstLine="360"/>
      <w:jc w:val="both"/>
    </w:pPr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widowControl w:val="0"/>
      <w:ind w:left="360"/>
      <w:jc w:val="both"/>
    </w:pPr>
    <w:rPr>
      <w:sz w:val="22"/>
    </w:rPr>
  </w:style>
  <w:style w:type="paragraph" w:styleId="BodyText2">
    <w:name w:val="Body Text 2"/>
    <w:basedOn w:val="Normal"/>
    <w:pPr>
      <w:widowControl w:val="0"/>
      <w:jc w:val="both"/>
    </w:pPr>
    <w:rPr>
      <w:sz w:val="22"/>
    </w:rPr>
  </w:style>
  <w:style w:type="paragraph" w:styleId="BodyTextIndent3">
    <w:name w:val="Body Text Indent 3"/>
    <w:basedOn w:val="Normal"/>
    <w:pPr>
      <w:widowControl w:val="0"/>
      <w:ind w:left="360"/>
      <w:jc w:val="both"/>
    </w:pPr>
    <w:rPr>
      <w:sz w:val="24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character" w:styleId="Strong">
    <w:name w:val="Strong"/>
    <w:qFormat/>
    <w:rsid w:val="008F1E58"/>
    <w:rPr>
      <w:b/>
      <w:bCs/>
    </w:rPr>
  </w:style>
  <w:style w:type="character" w:styleId="Emphasis">
    <w:name w:val="Emphasis"/>
    <w:qFormat/>
    <w:rsid w:val="008F1E58"/>
    <w:rPr>
      <w:i/>
      <w:iCs/>
    </w:rPr>
  </w:style>
  <w:style w:type="paragraph" w:styleId="NormalWeb">
    <w:name w:val="Normal (Web)"/>
    <w:basedOn w:val="Normal"/>
    <w:rsid w:val="00C23CAE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rsid w:val="00DE39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	06/01/98</vt:lpstr>
    </vt:vector>
  </TitlesOfParts>
  <Company>HKP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	06/01/98</dc:title>
  <dc:creator>ENGL</dc:creator>
  <cp:lastModifiedBy>jo</cp:lastModifiedBy>
  <cp:revision>2</cp:revision>
  <cp:lastPrinted>2008-09-16T15:37:00Z</cp:lastPrinted>
  <dcterms:created xsi:type="dcterms:W3CDTF">2016-10-06T21:34:00Z</dcterms:created>
  <dcterms:modified xsi:type="dcterms:W3CDTF">2016-10-06T21:34:00Z</dcterms:modified>
</cp:coreProperties>
</file>