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75" w:rsidRPr="001D01A5" w:rsidRDefault="000836EB" w:rsidP="00DA2FD6">
      <w:pPr>
        <w:spacing w:after="0" w:line="240" w:lineRule="auto"/>
        <w:rPr>
          <w:rFonts w:ascii="Times New Roman" w:hAnsi="Times New Roman" w:cs="Times New Roman"/>
        </w:rPr>
      </w:pPr>
      <w:r>
        <w:rPr>
          <w:rFonts w:ascii="Times New Roman" w:hAnsi="Times New Roman" w:cs="Times New Roman"/>
          <w:u w:val="single"/>
        </w:rPr>
        <w:t>Instructions:</w:t>
      </w:r>
    </w:p>
    <w:p w:rsidR="00D43275" w:rsidRPr="001D01A5" w:rsidRDefault="00D43275" w:rsidP="00DA2FD6">
      <w:pPr>
        <w:spacing w:after="0" w:line="240" w:lineRule="auto"/>
        <w:rPr>
          <w:rFonts w:ascii="Times New Roman" w:hAnsi="Times New Roman" w:cs="Times New Roman"/>
        </w:rPr>
      </w:pPr>
      <w:r w:rsidRPr="001D01A5">
        <w:rPr>
          <w:rFonts w:ascii="Times New Roman" w:hAnsi="Times New Roman" w:cs="Times New Roman"/>
        </w:rPr>
        <w:t xml:space="preserve">While </w:t>
      </w:r>
      <w:r w:rsidR="000836EB">
        <w:rPr>
          <w:rFonts w:ascii="Times New Roman" w:hAnsi="Times New Roman" w:cs="Times New Roman"/>
        </w:rPr>
        <w:t>it is</w:t>
      </w:r>
      <w:r w:rsidRPr="001D01A5">
        <w:rPr>
          <w:rFonts w:ascii="Times New Roman" w:hAnsi="Times New Roman" w:cs="Times New Roman"/>
        </w:rPr>
        <w:t xml:space="preserve"> unlikely to observe more than one or two of the NCSS Interdisciplinary Thematic Standards in any given lesson observation, a social studies student teacher </w:t>
      </w:r>
      <w:r w:rsidR="000836EB">
        <w:rPr>
          <w:rFonts w:ascii="Times New Roman" w:hAnsi="Times New Roman" w:cs="Times New Roman"/>
        </w:rPr>
        <w:t>is</w:t>
      </w:r>
      <w:r w:rsidRPr="001D01A5">
        <w:rPr>
          <w:rFonts w:ascii="Times New Roman" w:hAnsi="Times New Roman" w:cs="Times New Roman"/>
        </w:rPr>
        <w:t xml:space="preserve"> expected to demonstrate competency in all of them.  </w:t>
      </w:r>
      <w:r w:rsidR="000836EB">
        <w:rPr>
          <w:rFonts w:ascii="Times New Roman" w:hAnsi="Times New Roman" w:cs="Times New Roman"/>
        </w:rPr>
        <w:t>Please</w:t>
      </w:r>
      <w:r w:rsidRPr="001D01A5">
        <w:rPr>
          <w:rFonts w:ascii="Times New Roman" w:hAnsi="Times New Roman" w:cs="Times New Roman"/>
        </w:rPr>
        <w:t xml:space="preserve"> determine the degree to which the candidate not only knows and understands, but also guides </w:t>
      </w:r>
      <w:r w:rsidR="00DF5836">
        <w:rPr>
          <w:rFonts w:ascii="Times New Roman" w:hAnsi="Times New Roman" w:cs="Times New Roman"/>
        </w:rPr>
        <w:t>students</w:t>
      </w:r>
      <w:r w:rsidRPr="001D01A5">
        <w:rPr>
          <w:rFonts w:ascii="Times New Roman" w:hAnsi="Times New Roman" w:cs="Times New Roman"/>
        </w:rPr>
        <w:t xml:space="preserve"> to develop the required knowledge and skills contained within the following NCSS Standards by assessing his or her work over the course of the entire semester. In order to make that judgment, you will not only consider the candidate’s classroom teaching, but also</w:t>
      </w:r>
      <w:r w:rsidR="000836EB">
        <w:rPr>
          <w:rFonts w:ascii="Times New Roman" w:hAnsi="Times New Roman" w:cs="Times New Roman"/>
        </w:rPr>
        <w:t xml:space="preserve"> your pre-/post-conference observations, </w:t>
      </w:r>
      <w:r w:rsidRPr="001D01A5">
        <w:rPr>
          <w:rFonts w:ascii="Times New Roman" w:hAnsi="Times New Roman" w:cs="Times New Roman"/>
        </w:rPr>
        <w:t xml:space="preserve">lesson plans, </w:t>
      </w:r>
      <w:r w:rsidR="000836EB">
        <w:rPr>
          <w:rFonts w:ascii="Times New Roman" w:hAnsi="Times New Roman" w:cs="Times New Roman"/>
        </w:rPr>
        <w:t xml:space="preserve">edTPA drafts, artifacts, and candidate dispositions forms. </w:t>
      </w:r>
      <w:r w:rsidRPr="001D01A5">
        <w:rPr>
          <w:rFonts w:ascii="Times New Roman" w:hAnsi="Times New Roman" w:cs="Times New Roman"/>
        </w:rPr>
        <w:t xml:space="preserve">Record your NCSS standards’ assessments on the form provided for that purpose on the last page of this document. </w:t>
      </w:r>
    </w:p>
    <w:p w:rsidR="00DA2FD6" w:rsidRPr="001D01A5" w:rsidRDefault="00DA2FD6" w:rsidP="00DA2FD6">
      <w:pPr>
        <w:spacing w:after="0" w:line="240" w:lineRule="auto"/>
        <w:rPr>
          <w:rFonts w:ascii="Times New Roman" w:hAnsi="Times New Roman" w:cs="Times New Roman"/>
        </w:rPr>
      </w:pPr>
    </w:p>
    <w:p w:rsidR="00DA2FD6" w:rsidRPr="001D01A5" w:rsidRDefault="00DA2FD6">
      <w:pPr>
        <w:rPr>
          <w:rFonts w:ascii="Times New Roman" w:hAnsi="Times New Roman" w:cs="Times New Roman"/>
          <w:b/>
        </w:rPr>
      </w:pPr>
      <w:r w:rsidRPr="001D01A5">
        <w:rPr>
          <w:rFonts w:ascii="Times New Roman" w:hAnsi="Times New Roman" w:cs="Times New Roman"/>
          <w:b/>
        </w:rPr>
        <w:br w:type="page"/>
      </w:r>
    </w:p>
    <w:p w:rsidR="00D43275" w:rsidRPr="001D01A5" w:rsidRDefault="00D43275" w:rsidP="00DA2FD6">
      <w:pPr>
        <w:spacing w:after="0" w:line="240" w:lineRule="auto"/>
        <w:jc w:val="center"/>
        <w:rPr>
          <w:rFonts w:ascii="Times New Roman" w:hAnsi="Times New Roman" w:cs="Times New Roman"/>
          <w:b/>
        </w:rPr>
      </w:pPr>
      <w:r w:rsidRPr="001D01A5">
        <w:rPr>
          <w:rFonts w:ascii="Times New Roman" w:hAnsi="Times New Roman" w:cs="Times New Roman"/>
          <w:b/>
        </w:rPr>
        <w:lastRenderedPageBreak/>
        <w:t>10 NCSS Interdisciplinary Thematic Standards</w:t>
      </w:r>
    </w:p>
    <w:p w:rsidR="00DA2FD6" w:rsidRPr="001D01A5" w:rsidRDefault="00DA2FD6" w:rsidP="00DA2FD6">
      <w:pPr>
        <w:spacing w:after="0" w:line="240" w:lineRule="auto"/>
        <w:jc w:val="center"/>
        <w:rPr>
          <w:rFonts w:ascii="Times New Roman" w:hAnsi="Times New Roman" w:cs="Times New Roman"/>
          <w:b/>
        </w:rPr>
      </w:pPr>
    </w:p>
    <w:p w:rsidR="00D43275" w:rsidRPr="001D01A5" w:rsidRDefault="00D43275"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1.1 Culture and Cultural Diversity </w:t>
      </w:r>
    </w:p>
    <w:p w:rsidR="00D43275" w:rsidRPr="001D01A5" w:rsidRDefault="00D43275"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The study of culture prepares students to answer questions such as: What are the common characteristics of different cultures? How do belief systems, such as religion or political ideals, influence other parts of culture? How does the culture change to accommodate different ideas and beliefs? What does language tell us about culture? In schools, this theme typically appears in units and courses dealing with geography, history, sociology, and anthropology, as well as multicultural topics across the curriculum. </w:t>
      </w:r>
    </w:p>
    <w:tbl>
      <w:tblPr>
        <w:tblStyle w:val="TableGrid"/>
        <w:tblW w:w="10530" w:type="dxa"/>
        <w:tblInd w:w="-185" w:type="dxa"/>
        <w:tblLook w:val="04A0" w:firstRow="1" w:lastRow="0" w:firstColumn="1" w:lastColumn="0" w:noHBand="0" w:noVBand="1"/>
      </w:tblPr>
      <w:tblGrid>
        <w:gridCol w:w="185"/>
        <w:gridCol w:w="3235"/>
        <w:gridCol w:w="3510"/>
        <w:gridCol w:w="3600"/>
      </w:tblGrid>
      <w:tr w:rsidR="001D01A5" w:rsidRPr="001D01A5" w:rsidTr="008D4EBA">
        <w:trPr>
          <w:gridBefore w:val="1"/>
          <w:wBefore w:w="185" w:type="dxa"/>
        </w:trPr>
        <w:tc>
          <w:tcPr>
            <w:tcW w:w="3235" w:type="dxa"/>
          </w:tcPr>
          <w:p w:rsidR="001D01A5" w:rsidRPr="001D01A5" w:rsidRDefault="001D01A5" w:rsidP="00DA2FD6">
            <w:pPr>
              <w:jc w:val="center"/>
              <w:rPr>
                <w:rFonts w:ascii="Times New Roman" w:hAnsi="Times New Roman" w:cs="Times New Roman"/>
                <w:b/>
              </w:rPr>
            </w:pPr>
            <w:r w:rsidRPr="001D01A5">
              <w:rPr>
                <w:rFonts w:ascii="Times New Roman" w:hAnsi="Times New Roman" w:cs="Times New Roman"/>
                <w:b/>
              </w:rPr>
              <w:t>Does Not Meet Expectations</w:t>
            </w:r>
          </w:p>
        </w:tc>
        <w:tc>
          <w:tcPr>
            <w:tcW w:w="3510" w:type="dxa"/>
          </w:tcPr>
          <w:p w:rsidR="001D01A5" w:rsidRPr="001D01A5" w:rsidRDefault="001D01A5" w:rsidP="00DA2FD6">
            <w:pPr>
              <w:jc w:val="center"/>
              <w:rPr>
                <w:rFonts w:ascii="Times New Roman" w:hAnsi="Times New Roman" w:cs="Times New Roman"/>
                <w:b/>
              </w:rPr>
            </w:pPr>
            <w:r w:rsidRPr="001D01A5">
              <w:rPr>
                <w:rFonts w:ascii="Times New Roman" w:hAnsi="Times New Roman" w:cs="Times New Roman"/>
                <w:b/>
              </w:rPr>
              <w:t>Meets Expectations</w:t>
            </w:r>
          </w:p>
        </w:tc>
        <w:tc>
          <w:tcPr>
            <w:tcW w:w="3600" w:type="dxa"/>
          </w:tcPr>
          <w:p w:rsidR="001D01A5" w:rsidRPr="001D01A5" w:rsidRDefault="001D01A5" w:rsidP="00DA2FD6">
            <w:pPr>
              <w:jc w:val="center"/>
              <w:rPr>
                <w:rFonts w:ascii="Times New Roman" w:hAnsi="Times New Roman" w:cs="Times New Roman"/>
                <w:b/>
              </w:rPr>
            </w:pPr>
            <w:r w:rsidRPr="001D01A5">
              <w:rPr>
                <w:rFonts w:ascii="Times New Roman" w:hAnsi="Times New Roman" w:cs="Times New Roman"/>
                <w:b/>
              </w:rPr>
              <w:t>Exceeds Expectations</w:t>
            </w:r>
          </w:p>
        </w:tc>
      </w:tr>
      <w:tr w:rsidR="001D01A5" w:rsidRPr="001D01A5" w:rsidTr="008D4EBA">
        <w:tc>
          <w:tcPr>
            <w:tcW w:w="3420" w:type="dxa"/>
            <w:gridSpan w:val="2"/>
          </w:tcPr>
          <w:p w:rsidR="001D01A5" w:rsidRPr="001D01A5" w:rsidRDefault="001D01A5" w:rsidP="00DA2FD6">
            <w:pPr>
              <w:rPr>
                <w:rFonts w:ascii="Times New Roman" w:hAnsi="Times New Roman" w:cs="Times New Roman"/>
              </w:rPr>
            </w:pPr>
            <w:r w:rsidRPr="001D01A5">
              <w:rPr>
                <w:rFonts w:ascii="Times New Roman" w:hAnsi="Times New Roman" w:cs="Times New Roman"/>
              </w:rPr>
              <w:t xml:space="preserve">The candidate is unable to assist </w:t>
            </w:r>
            <w:r w:rsidR="00DF5836">
              <w:rPr>
                <w:rFonts w:ascii="Times New Roman" w:hAnsi="Times New Roman" w:cs="Times New Roman"/>
              </w:rPr>
              <w:t>students</w:t>
            </w:r>
            <w:r w:rsidRPr="001D01A5">
              <w:rPr>
                <w:rFonts w:ascii="Times New Roman" w:hAnsi="Times New Roman" w:cs="Times New Roman"/>
              </w:rPr>
              <w:t xml:space="preserve"> in deepening their comprehension and increasing their application of cultural concepts already studied, such as cultural lag, assimilation, accommodation, and the impact of traditions on thought and action within social groups. </w:t>
            </w:r>
            <w:r>
              <w:rPr>
                <w:rFonts w:ascii="Times New Roman" w:hAnsi="Times New Roman" w:cs="Times New Roman"/>
              </w:rPr>
              <w:t>S/He</w:t>
            </w:r>
            <w:r w:rsidRPr="001D01A5">
              <w:rPr>
                <w:rFonts w:ascii="Times New Roman" w:hAnsi="Times New Roman" w:cs="Times New Roman"/>
              </w:rPr>
              <w:t xml:space="preserve"> fails to introduce new concepts such as the function and interactions of language, literature, and the arts in terms of traditions, beliefs, and values; and the transmitting of culture under circumstances of environmental, technical, and social change. </w:t>
            </w:r>
            <w:r w:rsidR="00DF5836">
              <w:rPr>
                <w:rFonts w:ascii="Times New Roman" w:hAnsi="Times New Roman" w:cs="Times New Roman"/>
              </w:rPr>
              <w:t>Students</w:t>
            </w:r>
            <w:r w:rsidRPr="001D01A5">
              <w:rPr>
                <w:rFonts w:ascii="Times New Roman" w:hAnsi="Times New Roman" w:cs="Times New Roman"/>
              </w:rPr>
              <w:t xml:space="preserve"> are unable to engage independently in the analysis of cultural groups or subgroups or the comparison of two or more cultural groups or subgroups. They are unable to connect their comprehension of cultural groups to the realities of cultural diversity within multicultural societies and consider how culturally different groups can cooperate to enhance the public good.</w:t>
            </w:r>
          </w:p>
        </w:tc>
        <w:tc>
          <w:tcPr>
            <w:tcW w:w="3510" w:type="dxa"/>
          </w:tcPr>
          <w:p w:rsidR="001D01A5" w:rsidRPr="001D01A5" w:rsidRDefault="001D01A5" w:rsidP="00DA2FD6">
            <w:pPr>
              <w:rPr>
                <w:rFonts w:ascii="Times New Roman" w:hAnsi="Times New Roman" w:cs="Times New Roman"/>
              </w:rPr>
            </w:pPr>
            <w:r w:rsidRPr="001D01A5">
              <w:rPr>
                <w:rFonts w:ascii="Times New Roman" w:hAnsi="Times New Roman" w:cs="Times New Roman"/>
              </w:rPr>
              <w:t xml:space="preserve">The candidate is somewhat successful in helping </w:t>
            </w:r>
            <w:r w:rsidR="00DF5836">
              <w:rPr>
                <w:rFonts w:ascii="Times New Roman" w:hAnsi="Times New Roman" w:cs="Times New Roman"/>
              </w:rPr>
              <w:t>students</w:t>
            </w:r>
            <w:r w:rsidRPr="001D01A5">
              <w:rPr>
                <w:rFonts w:ascii="Times New Roman" w:hAnsi="Times New Roman" w:cs="Times New Roman"/>
              </w:rPr>
              <w:t xml:space="preserve"> deepen their comprehension and increase their application of cultural concepts already studied, such as cultural lag, assimilation, accommodation, and the impact of traditions on thought and action within social groups. </w:t>
            </w:r>
            <w:r>
              <w:rPr>
                <w:rFonts w:ascii="Times New Roman" w:hAnsi="Times New Roman" w:cs="Times New Roman"/>
              </w:rPr>
              <w:t>S/He</w:t>
            </w:r>
            <w:r w:rsidRPr="001D01A5">
              <w:rPr>
                <w:rFonts w:ascii="Times New Roman" w:hAnsi="Times New Roman" w:cs="Times New Roman"/>
              </w:rPr>
              <w:t xml:space="preserve"> attempts to introduce limited concepts such as the function and interactions of language, literature, and the arts in terms of traditions, beliefs, and values; and the transmitting of culture under circumstances of environmental, technical, and social change. </w:t>
            </w:r>
            <w:r w:rsidR="00DF5836">
              <w:rPr>
                <w:rFonts w:ascii="Times New Roman" w:hAnsi="Times New Roman" w:cs="Times New Roman"/>
              </w:rPr>
              <w:t>Students</w:t>
            </w:r>
            <w:r w:rsidRPr="001D01A5">
              <w:rPr>
                <w:rFonts w:ascii="Times New Roman" w:hAnsi="Times New Roman" w:cs="Times New Roman"/>
              </w:rPr>
              <w:t xml:space="preserve"> engage somewhat independently in analyses of most cultural groups or subgroups and in comparisons of two or more cultural groups or subgroups. They can somewhat connect their comprehension of cultural groups to the realities of cultural diversity within multicultural societies and consider how culturally different groups can cooperate to enhance the public good.</w:t>
            </w:r>
          </w:p>
        </w:tc>
        <w:tc>
          <w:tcPr>
            <w:tcW w:w="3600" w:type="dxa"/>
          </w:tcPr>
          <w:p w:rsidR="001D01A5" w:rsidRPr="001D01A5" w:rsidRDefault="001D01A5" w:rsidP="00DA2FD6">
            <w:pPr>
              <w:rPr>
                <w:rFonts w:ascii="Times New Roman" w:hAnsi="Times New Roman" w:cs="Times New Roman"/>
              </w:rPr>
            </w:pPr>
            <w:r w:rsidRPr="001D01A5">
              <w:rPr>
                <w:rFonts w:ascii="Times New Roman" w:hAnsi="Times New Roman" w:cs="Times New Roman"/>
              </w:rPr>
              <w:t xml:space="preserve">The candidate is successful in helping </w:t>
            </w:r>
            <w:r w:rsidR="00DF5836">
              <w:rPr>
                <w:rFonts w:ascii="Times New Roman" w:hAnsi="Times New Roman" w:cs="Times New Roman"/>
              </w:rPr>
              <w:t>students</w:t>
            </w:r>
            <w:r w:rsidRPr="001D01A5">
              <w:rPr>
                <w:rFonts w:ascii="Times New Roman" w:hAnsi="Times New Roman" w:cs="Times New Roman"/>
              </w:rPr>
              <w:t xml:space="preserve"> deepen their comprehension and increase their application of cultural concepts already studied, such as cultural lag, assimilation, accommodation, and the impact of traditions on thought and action within social groups. </w:t>
            </w:r>
            <w:r>
              <w:rPr>
                <w:rFonts w:ascii="Times New Roman" w:hAnsi="Times New Roman" w:cs="Times New Roman"/>
              </w:rPr>
              <w:t>S/He</w:t>
            </w:r>
            <w:r w:rsidRPr="001D01A5">
              <w:rPr>
                <w:rFonts w:ascii="Times New Roman" w:hAnsi="Times New Roman" w:cs="Times New Roman"/>
              </w:rPr>
              <w:t xml:space="preserve"> also successfully introduces new concepts such as the function and interactions of language, literature, and the arts in terms of traditions, beliefs, and values; and the transmitting of culture under circumstances of environmental, technical, and social change. </w:t>
            </w:r>
            <w:r w:rsidR="00DF5836">
              <w:rPr>
                <w:rFonts w:ascii="Times New Roman" w:hAnsi="Times New Roman" w:cs="Times New Roman"/>
              </w:rPr>
              <w:t>Students</w:t>
            </w:r>
            <w:r w:rsidRPr="001D01A5">
              <w:rPr>
                <w:rFonts w:ascii="Times New Roman" w:hAnsi="Times New Roman" w:cs="Times New Roman"/>
              </w:rPr>
              <w:t xml:space="preserve"> are able to engage independently in in-depth analysis of any cultural group or subgroup and in-depth comparison of any two or more cultural groups or subgroups. They are able to connect their comprehension of cultural groups to the realities of cultural diversity within multicultural societies and consider how culturally different groups can cooperate to enhance the public good.</w:t>
            </w:r>
          </w:p>
        </w:tc>
      </w:tr>
    </w:tbl>
    <w:p w:rsidR="000870A4" w:rsidRPr="001D01A5" w:rsidRDefault="000870A4" w:rsidP="00DA2FD6">
      <w:pPr>
        <w:spacing w:after="0" w:line="240" w:lineRule="auto"/>
        <w:rPr>
          <w:rFonts w:ascii="Times New Roman" w:hAnsi="Times New Roman" w:cs="Times New Roman"/>
        </w:rPr>
      </w:pPr>
    </w:p>
    <w:p w:rsidR="00D43275" w:rsidRPr="001D01A5" w:rsidRDefault="00D43275" w:rsidP="00DA2FD6">
      <w:pPr>
        <w:spacing w:after="0" w:line="240" w:lineRule="auto"/>
        <w:rPr>
          <w:rFonts w:ascii="Times New Roman" w:hAnsi="Times New Roman" w:cs="Times New Roman"/>
        </w:rPr>
      </w:pPr>
    </w:p>
    <w:p w:rsidR="00D43275" w:rsidRPr="001D01A5" w:rsidRDefault="00D43275"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1.2 Time, Continuity and Change </w:t>
      </w:r>
    </w:p>
    <w:p w:rsidR="00D43275" w:rsidRPr="001D01A5" w:rsidRDefault="00D43275"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The study of time, continuity, and change allows the student to apply key concepts from the study of history such as causality, change, and conflict, and to examine the connections among patterns of historical change. It provides the tools to investigate, interpret, and analyze historical and contemporary issues and viewpoints, and to describe historical periods and patterns of change in cultures and civilizations.</w:t>
      </w:r>
    </w:p>
    <w:tbl>
      <w:tblPr>
        <w:tblStyle w:val="TableGrid"/>
        <w:tblW w:w="10440" w:type="dxa"/>
        <w:tblInd w:w="-185" w:type="dxa"/>
        <w:tblLook w:val="04A0" w:firstRow="1" w:lastRow="0" w:firstColumn="1" w:lastColumn="0" w:noHBand="0" w:noVBand="1"/>
      </w:tblPr>
      <w:tblGrid>
        <w:gridCol w:w="3330"/>
        <w:gridCol w:w="3600"/>
        <w:gridCol w:w="3510"/>
      </w:tblGrid>
      <w:tr w:rsidR="008D4EBA" w:rsidRPr="001D01A5" w:rsidTr="008D4EBA">
        <w:tc>
          <w:tcPr>
            <w:tcW w:w="333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Does Not Yet Meet Expectations</w:t>
            </w:r>
          </w:p>
        </w:tc>
        <w:tc>
          <w:tcPr>
            <w:tcW w:w="360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bookmarkStart w:id="0" w:name="_GoBack"/>
            <w:bookmarkEnd w:id="0"/>
          </w:p>
        </w:tc>
        <w:tc>
          <w:tcPr>
            <w:tcW w:w="351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8D4EBA" w:rsidRPr="001D01A5" w:rsidTr="008D4EBA">
        <w:tc>
          <w:tcPr>
            <w:tcW w:w="333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is unable to engage </w:t>
            </w:r>
            <w:r w:rsidR="00DF5836">
              <w:rPr>
                <w:rFonts w:ascii="Times New Roman" w:hAnsi="Times New Roman" w:cs="Times New Roman"/>
              </w:rPr>
              <w:t>students</w:t>
            </w:r>
            <w:r w:rsidRPr="001D01A5">
              <w:rPr>
                <w:rFonts w:ascii="Times New Roman" w:hAnsi="Times New Roman" w:cs="Times New Roman"/>
              </w:rPr>
              <w:t xml:space="preserve"> in an analysis and reconstruction of the past or help </w:t>
            </w:r>
            <w:r w:rsidRPr="001D01A5">
              <w:rPr>
                <w:rFonts w:ascii="Times New Roman" w:hAnsi="Times New Roman" w:cs="Times New Roman"/>
              </w:rPr>
              <w:lastRenderedPageBreak/>
              <w:t xml:space="preserve">them to examine the relationship of the past to the present. He or she does not facilitate </w:t>
            </w:r>
            <w:r w:rsidR="00DF5836">
              <w:rPr>
                <w:rFonts w:ascii="Times New Roman" w:hAnsi="Times New Roman" w:cs="Times New Roman"/>
              </w:rPr>
              <w:t>students</w:t>
            </w:r>
            <w:r w:rsidRPr="001D01A5">
              <w:rPr>
                <w:rFonts w:ascii="Times New Roman" w:hAnsi="Times New Roman" w:cs="Times New Roman"/>
              </w:rPr>
              <w:t xml:space="preserve">’ integration of individual stories about people, events, and situations so that they might form a holistic conception, in which continuity and change are linked in time and across cultures. The candidate cannot help </w:t>
            </w:r>
            <w:r w:rsidR="00DF5836">
              <w:rPr>
                <w:rFonts w:ascii="Times New Roman" w:hAnsi="Times New Roman" w:cs="Times New Roman"/>
              </w:rPr>
              <w:t>students</w:t>
            </w:r>
            <w:r w:rsidRPr="001D01A5">
              <w:rPr>
                <w:rFonts w:ascii="Times New Roman" w:hAnsi="Times New Roman" w:cs="Times New Roman"/>
              </w:rPr>
              <w:t xml:space="preserve"> to draw on their knowledge of history to make informed choices and decisions in the present.</w:t>
            </w:r>
          </w:p>
        </w:tc>
        <w:tc>
          <w:tcPr>
            <w:tcW w:w="360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lastRenderedPageBreak/>
              <w:t xml:space="preserve">The candidate engages </w:t>
            </w:r>
            <w:r w:rsidR="00DF5836">
              <w:rPr>
                <w:rFonts w:ascii="Times New Roman" w:hAnsi="Times New Roman" w:cs="Times New Roman"/>
              </w:rPr>
              <w:t>students</w:t>
            </w:r>
            <w:r w:rsidRPr="001D01A5">
              <w:rPr>
                <w:rFonts w:ascii="Times New Roman" w:hAnsi="Times New Roman" w:cs="Times New Roman"/>
              </w:rPr>
              <w:t xml:space="preserve"> in an analysis and reconstruction of the past. He or she attempts to facilitate </w:t>
            </w:r>
            <w:r w:rsidR="00DF5836">
              <w:rPr>
                <w:rFonts w:ascii="Times New Roman" w:hAnsi="Times New Roman" w:cs="Times New Roman"/>
              </w:rPr>
              <w:lastRenderedPageBreak/>
              <w:t>students</w:t>
            </w:r>
            <w:r w:rsidRPr="001D01A5">
              <w:rPr>
                <w:rFonts w:ascii="Times New Roman" w:hAnsi="Times New Roman" w:cs="Times New Roman"/>
              </w:rPr>
              <w:t xml:space="preserve">’ integration of individual stories about people, events, and situations so that they might form a holistic conception, in which continuity and change are linked in time and across cultures. The candidate attempts to help </w:t>
            </w:r>
            <w:r w:rsidR="00DF5836">
              <w:rPr>
                <w:rFonts w:ascii="Times New Roman" w:hAnsi="Times New Roman" w:cs="Times New Roman"/>
              </w:rPr>
              <w:t>students</w:t>
            </w:r>
            <w:r w:rsidRPr="001D01A5">
              <w:rPr>
                <w:rFonts w:ascii="Times New Roman" w:hAnsi="Times New Roman" w:cs="Times New Roman"/>
              </w:rPr>
              <w:t xml:space="preserve"> to draw on their knowledge of history to make informed choices and decisions in the present.</w:t>
            </w:r>
          </w:p>
        </w:tc>
        <w:tc>
          <w:tcPr>
            <w:tcW w:w="351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lastRenderedPageBreak/>
              <w:t xml:space="preserve">The candidate engages </w:t>
            </w:r>
            <w:r w:rsidR="00DF5836">
              <w:rPr>
                <w:rFonts w:ascii="Times New Roman" w:hAnsi="Times New Roman" w:cs="Times New Roman"/>
              </w:rPr>
              <w:t>students</w:t>
            </w:r>
            <w:r w:rsidRPr="001D01A5">
              <w:rPr>
                <w:rFonts w:ascii="Times New Roman" w:hAnsi="Times New Roman" w:cs="Times New Roman"/>
              </w:rPr>
              <w:t xml:space="preserve"> in a sophisticated analysis and reconstruction of the past, helping </w:t>
            </w:r>
            <w:r w:rsidRPr="001D01A5">
              <w:rPr>
                <w:rFonts w:ascii="Times New Roman" w:hAnsi="Times New Roman" w:cs="Times New Roman"/>
              </w:rPr>
              <w:lastRenderedPageBreak/>
              <w:t xml:space="preserve">them to examine in detail the relationship of the past to the present. He or she facilitates </w:t>
            </w:r>
            <w:r w:rsidR="00DF5836">
              <w:rPr>
                <w:rFonts w:ascii="Times New Roman" w:hAnsi="Times New Roman" w:cs="Times New Roman"/>
              </w:rPr>
              <w:t>students</w:t>
            </w:r>
            <w:r w:rsidRPr="001D01A5">
              <w:rPr>
                <w:rFonts w:ascii="Times New Roman" w:hAnsi="Times New Roman" w:cs="Times New Roman"/>
              </w:rPr>
              <w:t xml:space="preserve">’ integration of individual stories about people, events, and situations so that they might form a holistic conception, in which continuity and change are linked in time and across cultures. The candidate helps </w:t>
            </w:r>
            <w:r w:rsidR="00DF5836">
              <w:rPr>
                <w:rFonts w:ascii="Times New Roman" w:hAnsi="Times New Roman" w:cs="Times New Roman"/>
              </w:rPr>
              <w:t>students</w:t>
            </w:r>
            <w:r w:rsidRPr="001D01A5">
              <w:rPr>
                <w:rFonts w:ascii="Times New Roman" w:hAnsi="Times New Roman" w:cs="Times New Roman"/>
              </w:rPr>
              <w:t xml:space="preserve"> to draw on their knowledge of history to make informed choices and decisions in the present.</w:t>
            </w:r>
          </w:p>
        </w:tc>
      </w:tr>
    </w:tbl>
    <w:p w:rsidR="00DA2FD6" w:rsidRPr="001D01A5" w:rsidRDefault="00DA2FD6"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1.3 People, Places and Environments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The study of people, places, and human-environment interactions assists students as they create spatial views and geographic perspectives of the world beyond their personal locations. Students need the knowledge, skills, and understanding provided by questions such as: Where are things located? Why are they located where they are? What do we mean by “region?” How do landforms change? What implications do these changes have for people? In schools, this theme typically appears in units or courses dealing with area studies and geography.</w:t>
      </w:r>
    </w:p>
    <w:tbl>
      <w:tblPr>
        <w:tblStyle w:val="TableGrid"/>
        <w:tblW w:w="10075" w:type="dxa"/>
        <w:tblLook w:val="04A0" w:firstRow="1" w:lastRow="0" w:firstColumn="1" w:lastColumn="0" w:noHBand="0" w:noVBand="1"/>
      </w:tblPr>
      <w:tblGrid>
        <w:gridCol w:w="3235"/>
        <w:gridCol w:w="3510"/>
        <w:gridCol w:w="3330"/>
      </w:tblGrid>
      <w:tr w:rsidR="008D4EBA" w:rsidRPr="001D01A5" w:rsidTr="008D4EBA">
        <w:tc>
          <w:tcPr>
            <w:tcW w:w="3235"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33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8D4EBA" w:rsidRPr="001D01A5" w:rsidTr="008D4EBA">
        <w:tc>
          <w:tcPr>
            <w:tcW w:w="3235"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does not guide </w:t>
            </w:r>
            <w:r w:rsidR="00DF5836">
              <w:rPr>
                <w:rFonts w:ascii="Times New Roman" w:hAnsi="Times New Roman" w:cs="Times New Roman"/>
              </w:rPr>
              <w:t>students</w:t>
            </w:r>
            <w:r w:rsidRPr="001D01A5">
              <w:rPr>
                <w:rFonts w:ascii="Times New Roman" w:hAnsi="Times New Roman" w:cs="Times New Roman"/>
              </w:rPr>
              <w:t xml:space="preserve"> in the application of geographic understandings. He or she does not facilitate understanding of diverse cultures, both historical and contemporary, or help </w:t>
            </w:r>
            <w:r w:rsidR="00DF5836">
              <w:rPr>
                <w:rFonts w:ascii="Times New Roman" w:hAnsi="Times New Roman" w:cs="Times New Roman"/>
              </w:rPr>
              <w:t>students</w:t>
            </w:r>
            <w:r w:rsidRPr="001D01A5">
              <w:rPr>
                <w:rFonts w:ascii="Times New Roman" w:hAnsi="Times New Roman" w:cs="Times New Roman"/>
              </w:rPr>
              <w:t xml:space="preserve"> to use geographic concepts to comprehend global connections. The candidate does not help </w:t>
            </w:r>
            <w:r w:rsidR="00DF5836">
              <w:rPr>
                <w:rFonts w:ascii="Times New Roman" w:hAnsi="Times New Roman" w:cs="Times New Roman"/>
              </w:rPr>
              <w:t>students</w:t>
            </w:r>
            <w:r w:rsidRPr="001D01A5">
              <w:rPr>
                <w:rFonts w:ascii="Times New Roman" w:hAnsi="Times New Roman" w:cs="Times New Roman"/>
              </w:rPr>
              <w:t xml:space="preserve"> recognize the importance of core geographic concepts.</w:t>
            </w:r>
          </w:p>
        </w:tc>
        <w:tc>
          <w:tcPr>
            <w:tcW w:w="351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attempts to guide </w:t>
            </w:r>
            <w:r w:rsidR="00DF5836">
              <w:rPr>
                <w:rFonts w:ascii="Times New Roman" w:hAnsi="Times New Roman" w:cs="Times New Roman"/>
              </w:rPr>
              <w:t>students</w:t>
            </w:r>
            <w:r w:rsidRPr="001D01A5">
              <w:rPr>
                <w:rFonts w:ascii="Times New Roman" w:hAnsi="Times New Roman" w:cs="Times New Roman"/>
              </w:rPr>
              <w:t xml:space="preserve"> in the application of geographic understandings across a range of fields in the sciences, and humanities. He or she facilitates some understanding of diverse cultures, both historical and contemporary, and helps </w:t>
            </w:r>
            <w:r w:rsidR="00DF5836">
              <w:rPr>
                <w:rFonts w:ascii="Times New Roman" w:hAnsi="Times New Roman" w:cs="Times New Roman"/>
              </w:rPr>
              <w:t>students</w:t>
            </w:r>
            <w:r w:rsidRPr="001D01A5">
              <w:rPr>
                <w:rFonts w:ascii="Times New Roman" w:hAnsi="Times New Roman" w:cs="Times New Roman"/>
              </w:rPr>
              <w:t xml:space="preserve"> to use some geographic concepts to comprehend global connections. The candidate also attempts to help </w:t>
            </w:r>
            <w:r w:rsidR="00DF5836">
              <w:rPr>
                <w:rFonts w:ascii="Times New Roman" w:hAnsi="Times New Roman" w:cs="Times New Roman"/>
              </w:rPr>
              <w:t>students</w:t>
            </w:r>
            <w:r w:rsidRPr="001D01A5">
              <w:rPr>
                <w:rFonts w:ascii="Times New Roman" w:hAnsi="Times New Roman" w:cs="Times New Roman"/>
              </w:rPr>
              <w:t xml:space="preserve"> recognize the importance of core geographic concepts for the analysis of public policy issues and helps </w:t>
            </w:r>
            <w:r w:rsidR="00DF5836">
              <w:rPr>
                <w:rFonts w:ascii="Times New Roman" w:hAnsi="Times New Roman" w:cs="Times New Roman"/>
              </w:rPr>
              <w:t>students</w:t>
            </w:r>
            <w:r w:rsidRPr="001D01A5">
              <w:rPr>
                <w:rFonts w:ascii="Times New Roman" w:hAnsi="Times New Roman" w:cs="Times New Roman"/>
              </w:rPr>
              <w:t xml:space="preserve"> to address issues of domestic and international significance, but without much reflection.</w:t>
            </w:r>
          </w:p>
        </w:tc>
        <w:tc>
          <w:tcPr>
            <w:tcW w:w="333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guides </w:t>
            </w:r>
            <w:r w:rsidR="00DF5836">
              <w:rPr>
                <w:rFonts w:ascii="Times New Roman" w:hAnsi="Times New Roman" w:cs="Times New Roman"/>
              </w:rPr>
              <w:t>students</w:t>
            </w:r>
            <w:r w:rsidRPr="001D01A5">
              <w:rPr>
                <w:rFonts w:ascii="Times New Roman" w:hAnsi="Times New Roman" w:cs="Times New Roman"/>
              </w:rPr>
              <w:t xml:space="preserve"> in the application of geographic understandings across a broad range of fields in the sciences, and humanities. He or she facilitates deep understanding of diverse cultures, both historical and contemporary, and helps </w:t>
            </w:r>
            <w:r w:rsidR="00DF5836">
              <w:rPr>
                <w:rFonts w:ascii="Times New Roman" w:hAnsi="Times New Roman" w:cs="Times New Roman"/>
              </w:rPr>
              <w:t>students</w:t>
            </w:r>
            <w:r w:rsidRPr="001D01A5">
              <w:rPr>
                <w:rFonts w:ascii="Times New Roman" w:hAnsi="Times New Roman" w:cs="Times New Roman"/>
              </w:rPr>
              <w:t xml:space="preserve"> to use sophisticated geographic concepts to comprehend global connections. The candidate also helps </w:t>
            </w:r>
            <w:r w:rsidR="00DF5836">
              <w:rPr>
                <w:rFonts w:ascii="Times New Roman" w:hAnsi="Times New Roman" w:cs="Times New Roman"/>
              </w:rPr>
              <w:t>students</w:t>
            </w:r>
            <w:r w:rsidRPr="001D01A5">
              <w:rPr>
                <w:rFonts w:ascii="Times New Roman" w:hAnsi="Times New Roman" w:cs="Times New Roman"/>
              </w:rPr>
              <w:t xml:space="preserve"> recognize and understand the importance of core geographic concepts for the analysis of public policy issues and helps </w:t>
            </w:r>
            <w:r w:rsidR="00DF5836">
              <w:rPr>
                <w:rFonts w:ascii="Times New Roman" w:hAnsi="Times New Roman" w:cs="Times New Roman"/>
              </w:rPr>
              <w:t>students</w:t>
            </w:r>
            <w:r w:rsidRPr="001D01A5">
              <w:rPr>
                <w:rFonts w:ascii="Times New Roman" w:hAnsi="Times New Roman" w:cs="Times New Roman"/>
              </w:rPr>
              <w:t xml:space="preserve"> to address issues of domestic and international significance reflectively.</w:t>
            </w:r>
          </w:p>
        </w:tc>
      </w:tr>
    </w:tbl>
    <w:p w:rsidR="003323CE" w:rsidRPr="001D01A5" w:rsidRDefault="003323CE"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1.4 Individual Development and Identity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Personal identity is shaped by one’s culture, by groups, and by institutional influences. Students should consider such questions such as: How do people learn? Why do people behave as they do? What influences how people learn, perceive, and grow? How do people meet their basic needs in a </w:t>
      </w:r>
      <w:r w:rsidRPr="001D01A5">
        <w:rPr>
          <w:rFonts w:ascii="Times New Roman" w:hAnsi="Times New Roman" w:cs="Times New Roman"/>
        </w:rPr>
        <w:lastRenderedPageBreak/>
        <w:t>variety of contexts? How do individuals develop from youth to adulthood? In schools, this theme typically appears in units or courses dealing with psychology and anthropology.</w:t>
      </w:r>
    </w:p>
    <w:tbl>
      <w:tblPr>
        <w:tblStyle w:val="TableGrid"/>
        <w:tblW w:w="10075" w:type="dxa"/>
        <w:tblLook w:val="04A0" w:firstRow="1" w:lastRow="0" w:firstColumn="1" w:lastColumn="0" w:noHBand="0" w:noVBand="1"/>
      </w:tblPr>
      <w:tblGrid>
        <w:gridCol w:w="3055"/>
        <w:gridCol w:w="3600"/>
        <w:gridCol w:w="3420"/>
      </w:tblGrid>
      <w:tr w:rsidR="008D4EBA" w:rsidRPr="001D01A5" w:rsidTr="00FC429D">
        <w:tc>
          <w:tcPr>
            <w:tcW w:w="3055"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Does Not Yet Meet Expectations</w:t>
            </w:r>
          </w:p>
        </w:tc>
        <w:tc>
          <w:tcPr>
            <w:tcW w:w="360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420" w:type="dxa"/>
          </w:tcPr>
          <w:p w:rsidR="008D4EBA" w:rsidRPr="001D01A5" w:rsidRDefault="008D4EBA"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8D4EBA" w:rsidRPr="001D01A5" w:rsidTr="00FC429D">
        <w:tc>
          <w:tcPr>
            <w:tcW w:w="3055"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does not provide </w:t>
            </w:r>
            <w:r w:rsidR="00DF5836">
              <w:rPr>
                <w:rFonts w:ascii="Times New Roman" w:hAnsi="Times New Roman" w:cs="Times New Roman"/>
              </w:rPr>
              <w:t>students</w:t>
            </w:r>
            <w:r w:rsidRPr="001D01A5">
              <w:rPr>
                <w:rFonts w:ascii="Times New Roman" w:hAnsi="Times New Roman" w:cs="Times New Roman"/>
              </w:rPr>
              <w:t xml:space="preserve"> with opportunities to comprehend and apply specific discipline-based concepts, theories, and principles of human memory, thinking, learning, development, and behavior.</w:t>
            </w:r>
          </w:p>
        </w:tc>
        <w:tc>
          <w:tcPr>
            <w:tcW w:w="360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The candidate provides </w:t>
            </w:r>
            <w:r w:rsidR="00DF5836">
              <w:rPr>
                <w:rFonts w:ascii="Times New Roman" w:hAnsi="Times New Roman" w:cs="Times New Roman"/>
              </w:rPr>
              <w:t>students</w:t>
            </w:r>
            <w:r w:rsidRPr="001D01A5">
              <w:rPr>
                <w:rFonts w:ascii="Times New Roman" w:hAnsi="Times New Roman" w:cs="Times New Roman"/>
              </w:rPr>
              <w:t xml:space="preserve"> with limited opportunities to comprehend and apply discipline-based concepts, theories, and principles of human memory, thinking, learning, development, and behavior to analyzing, interpreting, and explaining their own selves and identities as well as their own behavior and the behavior of others. He or she provides limited help to </w:t>
            </w:r>
            <w:r w:rsidR="00DF5836">
              <w:rPr>
                <w:rFonts w:ascii="Times New Roman" w:hAnsi="Times New Roman" w:cs="Times New Roman"/>
              </w:rPr>
              <w:t>students</w:t>
            </w:r>
            <w:r w:rsidRPr="001D01A5">
              <w:rPr>
                <w:rFonts w:ascii="Times New Roman" w:hAnsi="Times New Roman" w:cs="Times New Roman"/>
              </w:rPr>
              <w:t xml:space="preserve"> as they analyze, interpret, and assess personality and individual differences and commonalities, and consider possible influences of biological, social, cultural, economic, peer, and family conditions on personality, thinking, and behavior.</w:t>
            </w:r>
          </w:p>
        </w:tc>
        <w:tc>
          <w:tcPr>
            <w:tcW w:w="3420" w:type="dxa"/>
          </w:tcPr>
          <w:p w:rsidR="008D4EBA" w:rsidRPr="001D01A5" w:rsidRDefault="008D4EBA" w:rsidP="00DA2FD6">
            <w:pPr>
              <w:rPr>
                <w:rFonts w:ascii="Times New Roman" w:hAnsi="Times New Roman" w:cs="Times New Roman"/>
              </w:rPr>
            </w:pPr>
            <w:r w:rsidRPr="001D01A5">
              <w:rPr>
                <w:rFonts w:ascii="Times New Roman" w:hAnsi="Times New Roman" w:cs="Times New Roman"/>
              </w:rPr>
              <w:t xml:space="preserve">Through example and realistic scenarios, the candidate provides </w:t>
            </w:r>
            <w:r w:rsidR="00DF5836">
              <w:rPr>
                <w:rFonts w:ascii="Times New Roman" w:hAnsi="Times New Roman" w:cs="Times New Roman"/>
              </w:rPr>
              <w:t>students</w:t>
            </w:r>
            <w:r w:rsidRPr="001D01A5">
              <w:rPr>
                <w:rFonts w:ascii="Times New Roman" w:hAnsi="Times New Roman" w:cs="Times New Roman"/>
              </w:rPr>
              <w:t xml:space="preserve"> with multiple opportunities to comprehend and apply specific discipline-based concepts, theories, and principles of human memory, thinking, learning, development, and behavior to analyzing, interpreting, and explaining their own selves and identities as well as their own behavior and the behavior of others. He or she helps </w:t>
            </w:r>
            <w:r w:rsidR="00DF5836">
              <w:rPr>
                <w:rFonts w:ascii="Times New Roman" w:hAnsi="Times New Roman" w:cs="Times New Roman"/>
              </w:rPr>
              <w:t>students</w:t>
            </w:r>
            <w:r w:rsidRPr="001D01A5">
              <w:rPr>
                <w:rFonts w:ascii="Times New Roman" w:hAnsi="Times New Roman" w:cs="Times New Roman"/>
              </w:rPr>
              <w:t xml:space="preserve"> deeply analyze, interpret, and assess personality and individual differences and commonalities, and consider possible influences of biological, social, cultural, economic, peer, and family conditions on personality, thinking, and behavior.</w:t>
            </w:r>
          </w:p>
        </w:tc>
      </w:tr>
    </w:tbl>
    <w:p w:rsidR="003323CE" w:rsidRPr="001D01A5" w:rsidRDefault="003323CE"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b/>
        </w:rPr>
      </w:pP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1.5 Individuals, Groups and Institutions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Institutions such as schools, churches, families, government agencies, and the courts play an integral role in people’s lives. It is important that students learn how institutions are formed, what controls and influences them, how they influence individuals and culture, and how they are maintained or changed. Students may address questions such as: What is the role of institutions in this and other societies? How am I influenced by institutions? How do institutions change? What is my role in institutional change? In schools, this theme typically appears in units or courses dealing with sociology, anthropology, psychology, political science, and history.</w:t>
      </w:r>
    </w:p>
    <w:tbl>
      <w:tblPr>
        <w:tblStyle w:val="TableGrid"/>
        <w:tblW w:w="9895" w:type="dxa"/>
        <w:tblLook w:val="04A0" w:firstRow="1" w:lastRow="0" w:firstColumn="1" w:lastColumn="0" w:noHBand="0" w:noVBand="1"/>
      </w:tblPr>
      <w:tblGrid>
        <w:gridCol w:w="3055"/>
        <w:gridCol w:w="3510"/>
        <w:gridCol w:w="3330"/>
      </w:tblGrid>
      <w:tr w:rsidR="00FC429D" w:rsidRPr="001D01A5" w:rsidTr="00FC429D">
        <w:tc>
          <w:tcPr>
            <w:tcW w:w="3055"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2</w:t>
            </w:r>
          </w:p>
        </w:tc>
        <w:tc>
          <w:tcPr>
            <w:tcW w:w="3330"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FC429D" w:rsidRPr="001D01A5" w:rsidTr="00FC429D">
        <w:tc>
          <w:tcPr>
            <w:tcW w:w="3055"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candidate does not help </w:t>
            </w:r>
            <w:r w:rsidR="00DF5836">
              <w:rPr>
                <w:rFonts w:ascii="Times New Roman" w:hAnsi="Times New Roman" w:cs="Times New Roman"/>
              </w:rPr>
              <w:t>students</w:t>
            </w:r>
            <w:r w:rsidRPr="001D01A5">
              <w:rPr>
                <w:rFonts w:ascii="Times New Roman" w:hAnsi="Times New Roman" w:cs="Times New Roman"/>
              </w:rPr>
              <w:t xml:space="preserve"> understand the paradigms and traditions that undergird social and political institutions. He or she does not provide opportunities for </w:t>
            </w:r>
            <w:r w:rsidR="00DF5836">
              <w:rPr>
                <w:rFonts w:ascii="Times New Roman" w:hAnsi="Times New Roman" w:cs="Times New Roman"/>
              </w:rPr>
              <w:t>students</w:t>
            </w:r>
            <w:r w:rsidRPr="001D01A5">
              <w:rPr>
                <w:rFonts w:ascii="Times New Roman" w:hAnsi="Times New Roman" w:cs="Times New Roman"/>
              </w:rPr>
              <w:t xml:space="preserve"> to examine, use, and add to the body of knowledge associated with the behavioral sciences and social theory.</w:t>
            </w:r>
          </w:p>
        </w:tc>
        <w:tc>
          <w:tcPr>
            <w:tcW w:w="3510"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candidate attempts to help </w:t>
            </w:r>
            <w:r w:rsidR="00DF5836">
              <w:rPr>
                <w:rFonts w:ascii="Times New Roman" w:hAnsi="Times New Roman" w:cs="Times New Roman"/>
              </w:rPr>
              <w:t>students</w:t>
            </w:r>
            <w:r w:rsidRPr="001D01A5">
              <w:rPr>
                <w:rFonts w:ascii="Times New Roman" w:hAnsi="Times New Roman" w:cs="Times New Roman"/>
              </w:rPr>
              <w:t xml:space="preserve"> understand the paradigms and traditions that undergird social and political institutions. He or she provides some opportunities for </w:t>
            </w:r>
            <w:r w:rsidR="00DF5836">
              <w:rPr>
                <w:rFonts w:ascii="Times New Roman" w:hAnsi="Times New Roman" w:cs="Times New Roman"/>
              </w:rPr>
              <w:t>students</w:t>
            </w:r>
            <w:r w:rsidRPr="001D01A5">
              <w:rPr>
                <w:rFonts w:ascii="Times New Roman" w:hAnsi="Times New Roman" w:cs="Times New Roman"/>
              </w:rPr>
              <w:t xml:space="preserve"> to examine, use, and add to the body of knowledge associated with the behavioral sciences and social theory.</w:t>
            </w:r>
          </w:p>
        </w:tc>
        <w:tc>
          <w:tcPr>
            <w:tcW w:w="3330"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intern guides </w:t>
            </w:r>
            <w:r w:rsidR="00DF5836">
              <w:rPr>
                <w:rFonts w:ascii="Times New Roman" w:hAnsi="Times New Roman" w:cs="Times New Roman"/>
              </w:rPr>
              <w:t>students</w:t>
            </w:r>
            <w:r w:rsidRPr="001D01A5">
              <w:rPr>
                <w:rFonts w:ascii="Times New Roman" w:hAnsi="Times New Roman" w:cs="Times New Roman"/>
              </w:rPr>
              <w:t xml:space="preserve"> into a deep understanding of the paradigms and traditions that undergird social and political institutions. He or she can provides abundant opportunities for </w:t>
            </w:r>
            <w:r w:rsidR="00DF5836">
              <w:rPr>
                <w:rFonts w:ascii="Times New Roman" w:hAnsi="Times New Roman" w:cs="Times New Roman"/>
              </w:rPr>
              <w:t>students</w:t>
            </w:r>
            <w:r w:rsidRPr="001D01A5">
              <w:rPr>
                <w:rFonts w:ascii="Times New Roman" w:hAnsi="Times New Roman" w:cs="Times New Roman"/>
              </w:rPr>
              <w:t xml:space="preserve"> to examine, use, and add to the body of knowledge associated with the behavioral sciences and social theory as it relates to the ways people and groups organize themselves around common needs, beliefs, and interests.</w:t>
            </w:r>
          </w:p>
        </w:tc>
      </w:tr>
    </w:tbl>
    <w:p w:rsidR="003323CE" w:rsidRPr="001D01A5" w:rsidRDefault="003323CE"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rPr>
      </w:pPr>
    </w:p>
    <w:p w:rsidR="00DA2FD6" w:rsidRPr="001D01A5" w:rsidRDefault="00DA2FD6">
      <w:pPr>
        <w:rPr>
          <w:rFonts w:ascii="Times New Roman" w:hAnsi="Times New Roman" w:cs="Times New Roman"/>
          <w:b/>
        </w:rPr>
      </w:pPr>
      <w:r w:rsidRPr="001D01A5">
        <w:rPr>
          <w:rFonts w:ascii="Times New Roman" w:hAnsi="Times New Roman" w:cs="Times New Roman"/>
          <w:b/>
        </w:rPr>
        <w:br w:type="page"/>
      </w: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lastRenderedPageBreak/>
        <w:t xml:space="preserve">Matrix Item 1.6 Power, Authority and Governance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Understanding the historical development of structures of power, authority, and governance and their evolving functions in contemporary U.S. society and other parts of the world is essential for developing civic competence. In exploring this theme, students confront questions such as: What is power? What forms does it take? Who holds it? How is it gained, used, and justified? What is legitimate authority? How are governments created, structured, maintained, and changed? How can individuals’ rights be protected within the context of majority rule? In schools, this theme typically appears in units or courses dealing with government, politics, political science, history, law, and other social sciences.</w:t>
      </w:r>
    </w:p>
    <w:tbl>
      <w:tblPr>
        <w:tblStyle w:val="TableGrid"/>
        <w:tblW w:w="10075" w:type="dxa"/>
        <w:tblLook w:val="04A0" w:firstRow="1" w:lastRow="0" w:firstColumn="1" w:lastColumn="0" w:noHBand="0" w:noVBand="1"/>
      </w:tblPr>
      <w:tblGrid>
        <w:gridCol w:w="3145"/>
        <w:gridCol w:w="3510"/>
        <w:gridCol w:w="3420"/>
      </w:tblGrid>
      <w:tr w:rsidR="00FC429D" w:rsidRPr="001D01A5" w:rsidTr="00FC429D">
        <w:tc>
          <w:tcPr>
            <w:tcW w:w="3145"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420" w:type="dxa"/>
          </w:tcPr>
          <w:p w:rsidR="00FC429D" w:rsidRPr="001D01A5" w:rsidRDefault="00FC429D"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FC429D" w:rsidRPr="001D01A5" w:rsidTr="00FC429D">
        <w:tc>
          <w:tcPr>
            <w:tcW w:w="3145"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candidate cannot or does not help </w:t>
            </w:r>
            <w:r w:rsidR="00DF5836">
              <w:rPr>
                <w:rFonts w:ascii="Times New Roman" w:hAnsi="Times New Roman" w:cs="Times New Roman"/>
              </w:rPr>
              <w:t>students</w:t>
            </w:r>
            <w:r w:rsidRPr="001D01A5">
              <w:rPr>
                <w:rFonts w:ascii="Times New Roman" w:hAnsi="Times New Roman" w:cs="Times New Roman"/>
              </w:rPr>
              <w:t xml:space="preserve"> develop their abilities in the use of abstract principles.</w:t>
            </w:r>
            <w:r w:rsidR="00592CD7">
              <w:rPr>
                <w:rFonts w:ascii="Times New Roman" w:hAnsi="Times New Roman" w:cs="Times New Roman"/>
              </w:rPr>
              <w:t xml:space="preserve"> Candidates instruction of the historical development of structures of power, authority, and governance are minimal and does not explain their evolving functions in contemporary U. S. society and other parts of the world.</w:t>
            </w:r>
          </w:p>
        </w:tc>
        <w:tc>
          <w:tcPr>
            <w:tcW w:w="3510"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candidate offers and/or attempts to help </w:t>
            </w:r>
            <w:r w:rsidR="00DF5836">
              <w:rPr>
                <w:rFonts w:ascii="Times New Roman" w:hAnsi="Times New Roman" w:cs="Times New Roman"/>
              </w:rPr>
              <w:t>students</w:t>
            </w:r>
            <w:r w:rsidRPr="001D01A5">
              <w:rPr>
                <w:rFonts w:ascii="Times New Roman" w:hAnsi="Times New Roman" w:cs="Times New Roman"/>
              </w:rPr>
              <w:t xml:space="preserve"> as they develop their abilities in the </w:t>
            </w:r>
            <w:r w:rsidR="00592CD7">
              <w:rPr>
                <w:rFonts w:ascii="Times New Roman" w:hAnsi="Times New Roman" w:cs="Times New Roman"/>
              </w:rPr>
              <w:t>understanding the historical development of structures of government</w:t>
            </w:r>
            <w:r w:rsidRPr="001D01A5">
              <w:rPr>
                <w:rFonts w:ascii="Times New Roman" w:hAnsi="Times New Roman" w:cs="Times New Roman"/>
              </w:rPr>
              <w:t>.</w:t>
            </w:r>
            <w:r>
              <w:rPr>
                <w:rFonts w:ascii="Times New Roman" w:hAnsi="Times New Roman" w:cs="Times New Roman"/>
              </w:rPr>
              <w:t xml:space="preserve"> Candidates have encouraged students </w:t>
            </w:r>
            <w:r w:rsidRPr="001D01A5">
              <w:rPr>
                <w:rFonts w:ascii="Times New Roman" w:hAnsi="Times New Roman" w:cs="Times New Roman"/>
              </w:rPr>
              <w:t xml:space="preserve">to engage in problem-based learning. </w:t>
            </w:r>
            <w:r w:rsidR="00DF5836">
              <w:rPr>
                <w:rFonts w:ascii="Times New Roman" w:hAnsi="Times New Roman" w:cs="Times New Roman"/>
              </w:rPr>
              <w:t>Students</w:t>
            </w:r>
            <w:r w:rsidRPr="001D01A5">
              <w:rPr>
                <w:rFonts w:ascii="Times New Roman" w:hAnsi="Times New Roman" w:cs="Times New Roman"/>
              </w:rPr>
              <w:t xml:space="preserve"> </w:t>
            </w:r>
            <w:r>
              <w:rPr>
                <w:rFonts w:ascii="Times New Roman" w:hAnsi="Times New Roman" w:cs="Times New Roman"/>
              </w:rPr>
              <w:t>have been exposed to multiple</w:t>
            </w:r>
            <w:r w:rsidRPr="001D01A5">
              <w:rPr>
                <w:rFonts w:ascii="Times New Roman" w:hAnsi="Times New Roman" w:cs="Times New Roman"/>
              </w:rPr>
              <w:t xml:space="preserve"> systems that have been developed over the centuries to allocate and employ power and authority in the governance proces</w:t>
            </w:r>
            <w:r w:rsidR="00592CD7">
              <w:rPr>
                <w:rFonts w:ascii="Times New Roman" w:hAnsi="Times New Roman" w:cs="Times New Roman"/>
              </w:rPr>
              <w:t>s, and are able to identify their evolving functions in contemporary U.S. society and other parts of the world</w:t>
            </w:r>
            <w:r w:rsidRPr="001D01A5">
              <w:rPr>
                <w:rFonts w:ascii="Times New Roman" w:hAnsi="Times New Roman" w:cs="Times New Roman"/>
              </w:rPr>
              <w:t>.</w:t>
            </w:r>
          </w:p>
        </w:tc>
        <w:tc>
          <w:tcPr>
            <w:tcW w:w="3420" w:type="dxa"/>
          </w:tcPr>
          <w:p w:rsidR="00FC429D" w:rsidRPr="001D01A5" w:rsidRDefault="00FC429D" w:rsidP="00DA2FD6">
            <w:pPr>
              <w:rPr>
                <w:rFonts w:ascii="Times New Roman" w:hAnsi="Times New Roman" w:cs="Times New Roman"/>
              </w:rPr>
            </w:pPr>
            <w:r w:rsidRPr="001D01A5">
              <w:rPr>
                <w:rFonts w:ascii="Times New Roman" w:hAnsi="Times New Roman" w:cs="Times New Roman"/>
              </w:rPr>
              <w:t xml:space="preserve">The candidate actively helps </w:t>
            </w:r>
            <w:r w:rsidR="00DF5836">
              <w:rPr>
                <w:rFonts w:ascii="Times New Roman" w:hAnsi="Times New Roman" w:cs="Times New Roman"/>
              </w:rPr>
              <w:t>students</w:t>
            </w:r>
            <w:r w:rsidRPr="001D01A5">
              <w:rPr>
                <w:rFonts w:ascii="Times New Roman" w:hAnsi="Times New Roman" w:cs="Times New Roman"/>
              </w:rPr>
              <w:t xml:space="preserve"> develop their abilities in the use of abstract principles by creating scenarios that allow them to engage in problem-based learning. At this level, </w:t>
            </w:r>
            <w:r w:rsidR="00DF5836">
              <w:rPr>
                <w:rFonts w:ascii="Times New Roman" w:hAnsi="Times New Roman" w:cs="Times New Roman"/>
              </w:rPr>
              <w:t>students</w:t>
            </w:r>
            <w:r w:rsidRPr="001D01A5">
              <w:rPr>
                <w:rFonts w:ascii="Times New Roman" w:hAnsi="Times New Roman" w:cs="Times New Roman"/>
              </w:rPr>
              <w:t xml:space="preserve"> can study various systems that have been developed over the centuries to allocate and employ power and authority in the governance process. For example, they can compare structures and authority roles in monarchies, dictatorships, oligarchies, and democracies. They can also study local and national power situations and respond to them intellectually and in action as developing citizens who are reaching the age to vote.</w:t>
            </w:r>
          </w:p>
        </w:tc>
      </w:tr>
    </w:tbl>
    <w:p w:rsidR="003323CE" w:rsidRPr="001D01A5" w:rsidRDefault="003323CE"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rPr>
      </w:pPr>
    </w:p>
    <w:p w:rsidR="00DA2FD6" w:rsidRPr="001D01A5" w:rsidRDefault="00DA2FD6">
      <w:pPr>
        <w:rPr>
          <w:rFonts w:ascii="Times New Roman" w:hAnsi="Times New Roman" w:cs="Times New Roman"/>
          <w:b/>
        </w:rPr>
      </w:pPr>
      <w:r w:rsidRPr="001D01A5">
        <w:rPr>
          <w:rFonts w:ascii="Times New Roman" w:hAnsi="Times New Roman" w:cs="Times New Roman"/>
          <w:b/>
        </w:rPr>
        <w:br w:type="page"/>
      </w: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lastRenderedPageBreak/>
        <w:t xml:space="preserve">Matrix Item 1.7 Production, Distribution and Consumption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Because people have wants that often exceed the resources available to them, a variety of ways have evolved to answer such questions as: What is to be produced? How is production to be organized? How are goods and services to be distributed? What is the most effective allocation of the factors to be produced (land, labor, capital, and management)? In schools, this theme typically appears in units or courses dealing with economic concepts and issues.</w:t>
      </w:r>
    </w:p>
    <w:tbl>
      <w:tblPr>
        <w:tblStyle w:val="TableGrid"/>
        <w:tblW w:w="10260" w:type="dxa"/>
        <w:tblInd w:w="-95" w:type="dxa"/>
        <w:tblLook w:val="04A0" w:firstRow="1" w:lastRow="0" w:firstColumn="1" w:lastColumn="0" w:noHBand="0" w:noVBand="1"/>
      </w:tblPr>
      <w:tblGrid>
        <w:gridCol w:w="3330"/>
        <w:gridCol w:w="3510"/>
        <w:gridCol w:w="3420"/>
      </w:tblGrid>
      <w:tr w:rsidR="005B6C5B" w:rsidRPr="001D01A5" w:rsidTr="005B6C5B">
        <w:tc>
          <w:tcPr>
            <w:tcW w:w="333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42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5B6C5B" w:rsidRPr="001D01A5" w:rsidTr="005B6C5B">
        <w:tc>
          <w:tcPr>
            <w:tcW w:w="333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t xml:space="preserve">The candidate does not attempt to help </w:t>
            </w:r>
            <w:r w:rsidR="00DF5836">
              <w:rPr>
                <w:rFonts w:ascii="Times New Roman" w:hAnsi="Times New Roman" w:cs="Times New Roman"/>
              </w:rPr>
              <w:t>students</w:t>
            </w:r>
            <w:r w:rsidRPr="001D01A5">
              <w:rPr>
                <w:rFonts w:ascii="Times New Roman" w:hAnsi="Times New Roman" w:cs="Times New Roman"/>
              </w:rPr>
              <w:t xml:space="preserve"> develop economic concepts and processes. He or she does not challenge </w:t>
            </w:r>
            <w:r w:rsidR="00DF5836">
              <w:rPr>
                <w:rFonts w:ascii="Times New Roman" w:hAnsi="Times New Roman" w:cs="Times New Roman"/>
              </w:rPr>
              <w:t>students</w:t>
            </w:r>
            <w:r w:rsidRPr="001D01A5">
              <w:rPr>
                <w:rFonts w:ascii="Times New Roman" w:hAnsi="Times New Roman" w:cs="Times New Roman"/>
              </w:rPr>
              <w:t xml:space="preserve"> to apply their economic knowledge to societal conditions as they analyze economic issues of past and present, clarify their own economic values, and refine their decision-making capabilities. The candidate does not assist </w:t>
            </w:r>
            <w:r w:rsidR="00DF5836">
              <w:rPr>
                <w:rFonts w:ascii="Times New Roman" w:hAnsi="Times New Roman" w:cs="Times New Roman"/>
              </w:rPr>
              <w:t>students</w:t>
            </w:r>
            <w:r w:rsidRPr="001D01A5">
              <w:rPr>
                <w:rFonts w:ascii="Times New Roman" w:hAnsi="Times New Roman" w:cs="Times New Roman"/>
              </w:rPr>
              <w:t xml:space="preserve"> in clarifying and examining the explicit assumptions underlying both economic analyses by experts in the field, and the prevailing theories/ models of economics.</w:t>
            </w:r>
          </w:p>
        </w:tc>
        <w:tc>
          <w:tcPr>
            <w:tcW w:w="351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t xml:space="preserve">The candidate provides minimal help to </w:t>
            </w:r>
            <w:r w:rsidR="00DF5836">
              <w:rPr>
                <w:rFonts w:ascii="Times New Roman" w:hAnsi="Times New Roman" w:cs="Times New Roman"/>
              </w:rPr>
              <w:t>students</w:t>
            </w:r>
            <w:r w:rsidRPr="001D01A5">
              <w:rPr>
                <w:rFonts w:ascii="Times New Roman" w:hAnsi="Times New Roman" w:cs="Times New Roman"/>
              </w:rPr>
              <w:t xml:space="preserve"> in their development of economic concepts and processes. He or she asks </w:t>
            </w:r>
            <w:r w:rsidR="00DF5836">
              <w:rPr>
                <w:rFonts w:ascii="Times New Roman" w:hAnsi="Times New Roman" w:cs="Times New Roman"/>
              </w:rPr>
              <w:t>students</w:t>
            </w:r>
            <w:r w:rsidRPr="001D01A5">
              <w:rPr>
                <w:rFonts w:ascii="Times New Roman" w:hAnsi="Times New Roman" w:cs="Times New Roman"/>
              </w:rPr>
              <w:t xml:space="preserve"> to apply their economic knowledge to societal conditions as they analyze economic issues of past and present, clarify their own economic values, and refine their decision-making capabilities. The candidate also assists some but not all </w:t>
            </w:r>
            <w:r w:rsidR="00DF5836">
              <w:rPr>
                <w:rFonts w:ascii="Times New Roman" w:hAnsi="Times New Roman" w:cs="Times New Roman"/>
              </w:rPr>
              <w:t>students</w:t>
            </w:r>
            <w:r w:rsidRPr="001D01A5">
              <w:rPr>
                <w:rFonts w:ascii="Times New Roman" w:hAnsi="Times New Roman" w:cs="Times New Roman"/>
              </w:rPr>
              <w:t xml:space="preserve"> in clarifying and examining the explicit assumptions underlying both economic analyses by experts in the field, and the prevailing theories/ models of economics.</w:t>
            </w:r>
          </w:p>
        </w:tc>
        <w:tc>
          <w:tcPr>
            <w:tcW w:w="342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t xml:space="preserve">The candidate actively engages </w:t>
            </w:r>
            <w:r w:rsidR="00DF5836">
              <w:rPr>
                <w:rFonts w:ascii="Times New Roman" w:hAnsi="Times New Roman" w:cs="Times New Roman"/>
              </w:rPr>
              <w:t>students</w:t>
            </w:r>
            <w:r w:rsidRPr="001D01A5">
              <w:rPr>
                <w:rFonts w:ascii="Times New Roman" w:hAnsi="Times New Roman" w:cs="Times New Roman"/>
              </w:rPr>
              <w:t xml:space="preserve"> in the development of economic concepts and processes through systematic study of a range of economic and sociopolitical systems, with particular emphasis on the examination of domestic and global economic policy options related to matters such as health care, resource use, employment, and trade. He or she challenges </w:t>
            </w:r>
            <w:r w:rsidR="00DF5836">
              <w:rPr>
                <w:rFonts w:ascii="Times New Roman" w:hAnsi="Times New Roman" w:cs="Times New Roman"/>
              </w:rPr>
              <w:t>students</w:t>
            </w:r>
            <w:r w:rsidRPr="001D01A5">
              <w:rPr>
                <w:rFonts w:ascii="Times New Roman" w:hAnsi="Times New Roman" w:cs="Times New Roman"/>
              </w:rPr>
              <w:t xml:space="preserve"> to apply their economic knowledge to societal conditions as they analyze economic issues of past and present, clarify their own economic values, and refine their decision-making capabilities. The candidate enables all earners to clarify and examine the explicit assumptions underlying both economic analyses by experts in the field, and the prevailing theories/ models of economics.</w:t>
            </w:r>
          </w:p>
        </w:tc>
      </w:tr>
    </w:tbl>
    <w:p w:rsidR="003323CE" w:rsidRPr="001D01A5" w:rsidRDefault="003323CE"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rPr>
      </w:pPr>
    </w:p>
    <w:p w:rsidR="003323CE" w:rsidRPr="001D01A5" w:rsidRDefault="003323CE"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1.8 Science, Technology and Society </w:t>
      </w:r>
    </w:p>
    <w:p w:rsidR="003323CE" w:rsidRPr="001D01A5" w:rsidRDefault="003323CE"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Modern life as we know it would be impossible without technology and the science that supports it. But technology brings with it many questions: Is new technology always better than old? What can we learn from the past about how new technologies result in broader social change, some of which is unanticipated? How can we cope with the ever-increasing pace of change? How can we manage technology so that the greatest number of people benefit from it? How can we preserve our fundamental values and beliefs in the midst of technological change? This theme draws upon the natural and physical sciences and the humanities, and appears in a variety of social studies courses, including history, geography, economics, civics, and government.</w:t>
      </w:r>
    </w:p>
    <w:tbl>
      <w:tblPr>
        <w:tblStyle w:val="TableGrid"/>
        <w:tblW w:w="10260" w:type="dxa"/>
        <w:tblInd w:w="-95" w:type="dxa"/>
        <w:tblLook w:val="04A0" w:firstRow="1" w:lastRow="0" w:firstColumn="1" w:lastColumn="0" w:noHBand="0" w:noVBand="1"/>
      </w:tblPr>
      <w:tblGrid>
        <w:gridCol w:w="3330"/>
        <w:gridCol w:w="3420"/>
        <w:gridCol w:w="3510"/>
      </w:tblGrid>
      <w:tr w:rsidR="005B6C5B" w:rsidRPr="001D01A5" w:rsidTr="00592CD7">
        <w:tc>
          <w:tcPr>
            <w:tcW w:w="333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Does Not Yet Meet Expectations</w:t>
            </w:r>
          </w:p>
        </w:tc>
        <w:tc>
          <w:tcPr>
            <w:tcW w:w="342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510" w:type="dxa"/>
          </w:tcPr>
          <w:p w:rsidR="005B6C5B" w:rsidRPr="001D01A5" w:rsidRDefault="005B6C5B" w:rsidP="00DA2FD6">
            <w:pPr>
              <w:jc w:val="center"/>
              <w:rPr>
                <w:rFonts w:ascii="Times New Roman" w:hAnsi="Times New Roman" w:cs="Times New Roman"/>
                <w:b/>
              </w:rPr>
            </w:pPr>
            <w:r>
              <w:rPr>
                <w:rFonts w:ascii="Times New Roman" w:hAnsi="Times New Roman" w:cs="Times New Roman"/>
                <w:b/>
              </w:rPr>
              <w:t xml:space="preserve"> Exceeds Expectations</w:t>
            </w:r>
          </w:p>
        </w:tc>
      </w:tr>
      <w:tr w:rsidR="005B6C5B" w:rsidRPr="001D01A5" w:rsidTr="00592CD7">
        <w:tc>
          <w:tcPr>
            <w:tcW w:w="333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t xml:space="preserve">The candidate does not provide opportunities for </w:t>
            </w:r>
            <w:r w:rsidR="00DF5836">
              <w:rPr>
                <w:rFonts w:ascii="Times New Roman" w:hAnsi="Times New Roman" w:cs="Times New Roman"/>
              </w:rPr>
              <w:t>students</w:t>
            </w:r>
            <w:r w:rsidRPr="001D01A5">
              <w:rPr>
                <w:rFonts w:ascii="Times New Roman" w:hAnsi="Times New Roman" w:cs="Times New Roman"/>
              </w:rPr>
              <w:t xml:space="preserve"> to deepen their understanding of the roles that science and technology have played in transforming the physical world and human society. He or she does not provide </w:t>
            </w:r>
            <w:r w:rsidRPr="001D01A5">
              <w:rPr>
                <w:rFonts w:ascii="Times New Roman" w:hAnsi="Times New Roman" w:cs="Times New Roman"/>
              </w:rPr>
              <w:lastRenderedPageBreak/>
              <w:t xml:space="preserve">opportunities for </w:t>
            </w:r>
            <w:r w:rsidR="00DF5836">
              <w:rPr>
                <w:rFonts w:ascii="Times New Roman" w:hAnsi="Times New Roman" w:cs="Times New Roman"/>
              </w:rPr>
              <w:t>students</w:t>
            </w:r>
            <w:r w:rsidRPr="001D01A5">
              <w:rPr>
                <w:rFonts w:ascii="Times New Roman" w:hAnsi="Times New Roman" w:cs="Times New Roman"/>
              </w:rPr>
              <w:t xml:space="preserve"> to confront issues involving science and technology or guide them as they analyze the reciprocal influence that scientific inquiry and technology and core social values and beliefs have upon one another. The candidate does not ask </w:t>
            </w:r>
            <w:r w:rsidR="00DF5836">
              <w:rPr>
                <w:rFonts w:ascii="Times New Roman" w:hAnsi="Times New Roman" w:cs="Times New Roman"/>
              </w:rPr>
              <w:t>students</w:t>
            </w:r>
            <w:r w:rsidRPr="001D01A5">
              <w:rPr>
                <w:rFonts w:ascii="Times New Roman" w:hAnsi="Times New Roman" w:cs="Times New Roman"/>
              </w:rPr>
              <w:t xml:space="preserve"> to evaluate policies or propose strategies for influencing public discussion of science and technology issues.</w:t>
            </w:r>
          </w:p>
        </w:tc>
        <w:tc>
          <w:tcPr>
            <w:tcW w:w="342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lastRenderedPageBreak/>
              <w:t xml:space="preserve">The candidate provides limited opportunities for </w:t>
            </w:r>
            <w:r w:rsidR="00DF5836">
              <w:rPr>
                <w:rFonts w:ascii="Times New Roman" w:hAnsi="Times New Roman" w:cs="Times New Roman"/>
              </w:rPr>
              <w:t>students</w:t>
            </w:r>
            <w:r w:rsidRPr="001D01A5">
              <w:rPr>
                <w:rFonts w:ascii="Times New Roman" w:hAnsi="Times New Roman" w:cs="Times New Roman"/>
              </w:rPr>
              <w:t xml:space="preserve"> to deepen their understanding of the roles that science and technology have played in transforming the physical world and human society. He or she provides limited opportunity for </w:t>
            </w:r>
            <w:r w:rsidR="00DF5836">
              <w:rPr>
                <w:rFonts w:ascii="Times New Roman" w:hAnsi="Times New Roman" w:cs="Times New Roman"/>
              </w:rPr>
              <w:lastRenderedPageBreak/>
              <w:t>students</w:t>
            </w:r>
            <w:r w:rsidRPr="001D01A5">
              <w:rPr>
                <w:rFonts w:ascii="Times New Roman" w:hAnsi="Times New Roman" w:cs="Times New Roman"/>
              </w:rPr>
              <w:t xml:space="preserve"> to confront issues involving science and technology. The candidate asks </w:t>
            </w:r>
            <w:r w:rsidR="00DF5836">
              <w:rPr>
                <w:rFonts w:ascii="Times New Roman" w:hAnsi="Times New Roman" w:cs="Times New Roman"/>
              </w:rPr>
              <w:t>students</w:t>
            </w:r>
            <w:r w:rsidRPr="001D01A5">
              <w:rPr>
                <w:rFonts w:ascii="Times New Roman" w:hAnsi="Times New Roman" w:cs="Times New Roman"/>
              </w:rPr>
              <w:t xml:space="preserve"> to evaluate policies and propose strategies for influencing public discussion of science and technology issues. He or she asks </w:t>
            </w:r>
            <w:r w:rsidR="00DF5836">
              <w:rPr>
                <w:rFonts w:ascii="Times New Roman" w:hAnsi="Times New Roman" w:cs="Times New Roman"/>
              </w:rPr>
              <w:t>students</w:t>
            </w:r>
            <w:r w:rsidRPr="001D01A5">
              <w:rPr>
                <w:rFonts w:ascii="Times New Roman" w:hAnsi="Times New Roman" w:cs="Times New Roman"/>
              </w:rPr>
              <w:t xml:space="preserve"> to seek and consider reasonable and ethical alternatives to issues that arise when scientific theories, discoveries, or findings and social norms or religious beliefs come into conflict.</w:t>
            </w:r>
          </w:p>
        </w:tc>
        <w:tc>
          <w:tcPr>
            <w:tcW w:w="3510" w:type="dxa"/>
          </w:tcPr>
          <w:p w:rsidR="005B6C5B" w:rsidRPr="001D01A5" w:rsidRDefault="005B6C5B" w:rsidP="00DA2FD6">
            <w:pPr>
              <w:rPr>
                <w:rFonts w:ascii="Times New Roman" w:hAnsi="Times New Roman" w:cs="Times New Roman"/>
              </w:rPr>
            </w:pPr>
            <w:r w:rsidRPr="001D01A5">
              <w:rPr>
                <w:rFonts w:ascii="Times New Roman" w:hAnsi="Times New Roman" w:cs="Times New Roman"/>
              </w:rPr>
              <w:lastRenderedPageBreak/>
              <w:t xml:space="preserve">The intern actively engages </w:t>
            </w:r>
            <w:r w:rsidR="00DF5836">
              <w:rPr>
                <w:rFonts w:ascii="Times New Roman" w:hAnsi="Times New Roman" w:cs="Times New Roman"/>
              </w:rPr>
              <w:t>students</w:t>
            </w:r>
            <w:r w:rsidRPr="001D01A5">
              <w:rPr>
                <w:rFonts w:ascii="Times New Roman" w:hAnsi="Times New Roman" w:cs="Times New Roman"/>
              </w:rPr>
              <w:t xml:space="preserve"> in the deepening of their understanding of the roles that science and technology have played historically and contemporaneously in transforming the physical world and human society and the necessity </w:t>
            </w:r>
            <w:r w:rsidRPr="001D01A5">
              <w:rPr>
                <w:rFonts w:ascii="Times New Roman" w:hAnsi="Times New Roman" w:cs="Times New Roman"/>
              </w:rPr>
              <w:lastRenderedPageBreak/>
              <w:t xml:space="preserve">of managing rather than being controlled by change. He or she challenges </w:t>
            </w:r>
            <w:r w:rsidR="00DF5836">
              <w:rPr>
                <w:rFonts w:ascii="Times New Roman" w:hAnsi="Times New Roman" w:cs="Times New Roman"/>
              </w:rPr>
              <w:t>students</w:t>
            </w:r>
            <w:r w:rsidRPr="001D01A5">
              <w:rPr>
                <w:rFonts w:ascii="Times New Roman" w:hAnsi="Times New Roman" w:cs="Times New Roman"/>
              </w:rPr>
              <w:t xml:space="preserve"> to confront issues involving science and technology and in so doing, guides them as they analyze the reciprocal influence that scientific inquiry and technology and core social values and beliefs have upon one another. The candidate enables all </w:t>
            </w:r>
            <w:r w:rsidR="00DF5836">
              <w:rPr>
                <w:rFonts w:ascii="Times New Roman" w:hAnsi="Times New Roman" w:cs="Times New Roman"/>
              </w:rPr>
              <w:t>students</w:t>
            </w:r>
            <w:r w:rsidRPr="001D01A5">
              <w:rPr>
                <w:rFonts w:ascii="Times New Roman" w:hAnsi="Times New Roman" w:cs="Times New Roman"/>
              </w:rPr>
              <w:t xml:space="preserve"> to evaluate policies and propose strategies for influencing public discussion of science and technology issues or ways of dealing with social changes resulting from new technologies. He or she also challenges them to seek and consider reasonable and ethical alternatives to issues that arise when scientific theories, discoveries, or findings and social norms or religious beliefs come into conflict.</w:t>
            </w:r>
          </w:p>
        </w:tc>
      </w:tr>
    </w:tbl>
    <w:p w:rsidR="00DA2FD6" w:rsidRPr="001D01A5" w:rsidRDefault="00DA2FD6"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b/>
        </w:rPr>
      </w:pPr>
      <w:r w:rsidRPr="001D01A5">
        <w:rPr>
          <w:rFonts w:ascii="Times New Roman" w:hAnsi="Times New Roman" w:cs="Times New Roman"/>
          <w:b/>
        </w:rPr>
        <w:t>Matrix Item 1.9 Global Connections</w:t>
      </w:r>
    </w:p>
    <w:p w:rsidR="00DA2FD6" w:rsidRPr="001D01A5" w:rsidRDefault="00DA2FD6"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The realities of global interdependence require understanding the increasingly important and diverse global connections among world societies and the frequent tension between national interests and global priorities. Students will need to be able to address such international issues such as health care, the environment, human rights, economic competition and interdependence, age-old ethnic enmities, and political and military alliances. This theme typically appears in units or courses dealing with geography, culture, and economics, but may also draw upon the natural and physical sciences and the humanities.</w:t>
      </w:r>
    </w:p>
    <w:tbl>
      <w:tblPr>
        <w:tblStyle w:val="TableGrid"/>
        <w:tblW w:w="10350" w:type="dxa"/>
        <w:tblInd w:w="-185" w:type="dxa"/>
        <w:tblLook w:val="04A0" w:firstRow="1" w:lastRow="0" w:firstColumn="1" w:lastColumn="0" w:noHBand="0" w:noVBand="1"/>
      </w:tblPr>
      <w:tblGrid>
        <w:gridCol w:w="3240"/>
        <w:gridCol w:w="3510"/>
        <w:gridCol w:w="3600"/>
      </w:tblGrid>
      <w:tr w:rsidR="00592CD7" w:rsidRPr="001D01A5" w:rsidTr="00592CD7">
        <w:tc>
          <w:tcPr>
            <w:tcW w:w="324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60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 xml:space="preserve"> Exceeds Expectations</w:t>
            </w:r>
          </w:p>
        </w:tc>
      </w:tr>
      <w:tr w:rsidR="00592CD7" w:rsidRPr="001D01A5" w:rsidTr="00592CD7">
        <w:tc>
          <w:tcPr>
            <w:tcW w:w="324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candidate does not assist </w:t>
            </w:r>
            <w:r w:rsidR="00DF5836">
              <w:rPr>
                <w:rFonts w:ascii="Times New Roman" w:hAnsi="Times New Roman" w:cs="Times New Roman"/>
              </w:rPr>
              <w:t>students</w:t>
            </w:r>
            <w:r w:rsidRPr="001D01A5">
              <w:rPr>
                <w:rFonts w:ascii="Times New Roman" w:hAnsi="Times New Roman" w:cs="Times New Roman"/>
              </w:rPr>
              <w:t xml:space="preserve"> in thinking about personal, national, and global decisions, interactions, and consequences. He or she does not ask </w:t>
            </w:r>
            <w:r w:rsidR="00DF5836">
              <w:rPr>
                <w:rFonts w:ascii="Times New Roman" w:hAnsi="Times New Roman" w:cs="Times New Roman"/>
              </w:rPr>
              <w:t>students</w:t>
            </w:r>
            <w:r w:rsidRPr="001D01A5">
              <w:rPr>
                <w:rFonts w:ascii="Times New Roman" w:hAnsi="Times New Roman" w:cs="Times New Roman"/>
              </w:rPr>
              <w:t xml:space="preserve"> to formulate policy statements that demonstrate an understanding of issues related to universal human rights, or to illustrate how individual behaviors and decisions connect with global systems.</w:t>
            </w:r>
          </w:p>
        </w:tc>
        <w:tc>
          <w:tcPr>
            <w:tcW w:w="351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candidate attempts to assist </w:t>
            </w:r>
            <w:r w:rsidR="00DF5836">
              <w:rPr>
                <w:rFonts w:ascii="Times New Roman" w:hAnsi="Times New Roman" w:cs="Times New Roman"/>
              </w:rPr>
              <w:t>students</w:t>
            </w:r>
            <w:r w:rsidRPr="001D01A5">
              <w:rPr>
                <w:rFonts w:ascii="Times New Roman" w:hAnsi="Times New Roman" w:cs="Times New Roman"/>
              </w:rPr>
              <w:t xml:space="preserve"> in thinking about personal, national, and global decisions, interactions, and consequences. He or she asks </w:t>
            </w:r>
            <w:r w:rsidR="00DF5836">
              <w:rPr>
                <w:rFonts w:ascii="Times New Roman" w:hAnsi="Times New Roman" w:cs="Times New Roman"/>
              </w:rPr>
              <w:t>students</w:t>
            </w:r>
            <w:r w:rsidRPr="001D01A5">
              <w:rPr>
                <w:rFonts w:ascii="Times New Roman" w:hAnsi="Times New Roman" w:cs="Times New Roman"/>
              </w:rPr>
              <w:t xml:space="preserve"> to formulate policy statements that demonstrate an understanding of issues and related to universal human rights, or to illustrate how individual behaviors and decisions connect with global systems, but does so in a shallow or ineffectual way.</w:t>
            </w:r>
          </w:p>
        </w:tc>
        <w:tc>
          <w:tcPr>
            <w:tcW w:w="360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candidate actively engages </w:t>
            </w:r>
            <w:r w:rsidR="00DF5836">
              <w:rPr>
                <w:rFonts w:ascii="Times New Roman" w:hAnsi="Times New Roman" w:cs="Times New Roman"/>
              </w:rPr>
              <w:t>students</w:t>
            </w:r>
            <w:r w:rsidRPr="001D01A5">
              <w:rPr>
                <w:rFonts w:ascii="Times New Roman" w:hAnsi="Times New Roman" w:cs="Times New Roman"/>
              </w:rPr>
              <w:t xml:space="preserve"> in deep, systematic thinking about personal, national, and global decisions, interactions, and consequences, including such critical issues as peace, human rights, trade, and global ecology. He or she guides </w:t>
            </w:r>
            <w:r w:rsidR="00DF5836">
              <w:rPr>
                <w:rFonts w:ascii="Times New Roman" w:hAnsi="Times New Roman" w:cs="Times New Roman"/>
              </w:rPr>
              <w:t>students</w:t>
            </w:r>
            <w:r w:rsidRPr="001D01A5">
              <w:rPr>
                <w:rFonts w:ascii="Times New Roman" w:hAnsi="Times New Roman" w:cs="Times New Roman"/>
              </w:rPr>
              <w:t xml:space="preserve"> into active formulations of policy statements that demonstrate an understanding of concerns, standards, issues, and conflicts related to universal human rights, and the illustration of how individual behaviors and decisions connect with global systems.</w:t>
            </w:r>
          </w:p>
        </w:tc>
      </w:tr>
    </w:tbl>
    <w:p w:rsidR="00DA2FD6" w:rsidRPr="001D01A5" w:rsidRDefault="00DA2FD6" w:rsidP="00DA2FD6">
      <w:pPr>
        <w:spacing w:after="0" w:line="240" w:lineRule="auto"/>
        <w:rPr>
          <w:rFonts w:ascii="Times New Roman" w:hAnsi="Times New Roman" w:cs="Times New Roman"/>
          <w:b/>
        </w:rPr>
      </w:pPr>
      <w:r w:rsidRPr="001D01A5">
        <w:rPr>
          <w:rFonts w:ascii="Times New Roman" w:hAnsi="Times New Roman" w:cs="Times New Roman"/>
          <w:b/>
        </w:rPr>
        <w:t xml:space="preserve">Matrix Item 1.10 Civic Ideals and Practices </w:t>
      </w:r>
    </w:p>
    <w:p w:rsidR="00DA2FD6" w:rsidRPr="001D01A5" w:rsidRDefault="00DA2FD6" w:rsidP="00DA2FD6">
      <w:pPr>
        <w:spacing w:after="0" w:line="240" w:lineRule="auto"/>
        <w:rPr>
          <w:rFonts w:ascii="Times New Roman" w:hAnsi="Times New Roman" w:cs="Times New Roman"/>
        </w:rPr>
      </w:pPr>
      <w:r w:rsidRPr="001D01A5">
        <w:rPr>
          <w:rFonts w:ascii="Times New Roman" w:hAnsi="Times New Roman" w:cs="Times New Roman"/>
          <w:u w:val="single"/>
        </w:rPr>
        <w:t>Description:</w:t>
      </w:r>
      <w:r w:rsidRPr="001D01A5">
        <w:rPr>
          <w:rFonts w:ascii="Times New Roman" w:hAnsi="Times New Roman" w:cs="Times New Roman"/>
        </w:rPr>
        <w:t xml:space="preserve"> An understanding of civic ideals and practices of citizenship is critical to full participation in society and is a central purpose of the social studies. Students confront such questions as: What is civic </w:t>
      </w:r>
      <w:r w:rsidRPr="001D01A5">
        <w:rPr>
          <w:rFonts w:ascii="Times New Roman" w:hAnsi="Times New Roman" w:cs="Times New Roman"/>
        </w:rPr>
        <w:lastRenderedPageBreak/>
        <w:t>participation and how can I be involved? How as the meaning of citizenship evolved? What is the balance between rights and responsibilities? What is the role of the citizen in the community and the nation, and as a member of the world community? How can I make a positive difference? In schools, this theme typically appears in units or courses dealing with history, political science, cultural anthropology, and fields such as global studies, law-related education, and the humanities.</w:t>
      </w:r>
    </w:p>
    <w:tbl>
      <w:tblPr>
        <w:tblStyle w:val="TableGrid"/>
        <w:tblW w:w="10440" w:type="dxa"/>
        <w:tblInd w:w="-275" w:type="dxa"/>
        <w:tblLook w:val="04A0" w:firstRow="1" w:lastRow="0" w:firstColumn="1" w:lastColumn="0" w:noHBand="0" w:noVBand="1"/>
      </w:tblPr>
      <w:tblGrid>
        <w:gridCol w:w="3330"/>
        <w:gridCol w:w="3510"/>
        <w:gridCol w:w="3600"/>
      </w:tblGrid>
      <w:tr w:rsidR="00592CD7" w:rsidRPr="001D01A5" w:rsidTr="00592CD7">
        <w:tc>
          <w:tcPr>
            <w:tcW w:w="333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Does Not Yet Meet Expectations</w:t>
            </w:r>
          </w:p>
        </w:tc>
        <w:tc>
          <w:tcPr>
            <w:tcW w:w="351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Meets Expectations</w:t>
            </w:r>
            <w:r w:rsidRPr="001D01A5">
              <w:rPr>
                <w:rFonts w:ascii="Times New Roman" w:hAnsi="Times New Roman" w:cs="Times New Roman"/>
                <w:b/>
              </w:rPr>
              <w:t xml:space="preserve"> </w:t>
            </w:r>
          </w:p>
        </w:tc>
        <w:tc>
          <w:tcPr>
            <w:tcW w:w="3600" w:type="dxa"/>
          </w:tcPr>
          <w:p w:rsidR="00592CD7" w:rsidRPr="001D01A5" w:rsidRDefault="00592CD7" w:rsidP="00DD3F8B">
            <w:pPr>
              <w:jc w:val="center"/>
              <w:rPr>
                <w:rFonts w:ascii="Times New Roman" w:hAnsi="Times New Roman" w:cs="Times New Roman"/>
                <w:b/>
              </w:rPr>
            </w:pPr>
            <w:r>
              <w:rPr>
                <w:rFonts w:ascii="Times New Roman" w:hAnsi="Times New Roman" w:cs="Times New Roman"/>
                <w:b/>
              </w:rPr>
              <w:t xml:space="preserve"> Exceeds Expectations</w:t>
            </w:r>
          </w:p>
        </w:tc>
      </w:tr>
      <w:tr w:rsidR="00592CD7" w:rsidRPr="001D01A5" w:rsidTr="00592CD7">
        <w:tc>
          <w:tcPr>
            <w:tcW w:w="333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candidate does not help </w:t>
            </w:r>
            <w:r w:rsidR="00DF5836">
              <w:rPr>
                <w:rFonts w:ascii="Times New Roman" w:hAnsi="Times New Roman" w:cs="Times New Roman"/>
              </w:rPr>
              <w:t>students</w:t>
            </w:r>
            <w:r w:rsidRPr="001D01A5">
              <w:rPr>
                <w:rFonts w:ascii="Times New Roman" w:hAnsi="Times New Roman" w:cs="Times New Roman"/>
              </w:rPr>
              <w:t xml:space="preserve"> recognize the rights and responsibilities of citizens. He or she provides no opportunities for </w:t>
            </w:r>
            <w:r w:rsidR="00DF5836">
              <w:rPr>
                <w:rFonts w:ascii="Times New Roman" w:hAnsi="Times New Roman" w:cs="Times New Roman"/>
              </w:rPr>
              <w:t>students</w:t>
            </w:r>
            <w:r w:rsidRPr="001D01A5">
              <w:rPr>
                <w:rFonts w:ascii="Times New Roman" w:hAnsi="Times New Roman" w:cs="Times New Roman"/>
              </w:rPr>
              <w:t xml:space="preserve"> to experience participation in community service or political activities. The candidate does not guide </w:t>
            </w:r>
            <w:r w:rsidR="00DF5836">
              <w:rPr>
                <w:rFonts w:ascii="Times New Roman" w:hAnsi="Times New Roman" w:cs="Times New Roman"/>
              </w:rPr>
              <w:t>students</w:t>
            </w:r>
            <w:r w:rsidRPr="001D01A5">
              <w:rPr>
                <w:rFonts w:ascii="Times New Roman" w:hAnsi="Times New Roman" w:cs="Times New Roman"/>
              </w:rPr>
              <w:t xml:space="preserve"> through the processes of responsible citizenship participation.</w:t>
            </w:r>
          </w:p>
        </w:tc>
        <w:tc>
          <w:tcPr>
            <w:tcW w:w="351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candidate attempts to help </w:t>
            </w:r>
            <w:r w:rsidR="00DF5836">
              <w:rPr>
                <w:rFonts w:ascii="Times New Roman" w:hAnsi="Times New Roman" w:cs="Times New Roman"/>
              </w:rPr>
              <w:t>students</w:t>
            </w:r>
            <w:r w:rsidRPr="001D01A5">
              <w:rPr>
                <w:rFonts w:ascii="Times New Roman" w:hAnsi="Times New Roman" w:cs="Times New Roman"/>
              </w:rPr>
              <w:t xml:space="preserve"> recognize the rights and responsibilities of citizens. He or she provides limited opportunities for </w:t>
            </w:r>
            <w:r w:rsidR="00DF5836">
              <w:rPr>
                <w:rFonts w:ascii="Times New Roman" w:hAnsi="Times New Roman" w:cs="Times New Roman"/>
              </w:rPr>
              <w:t>students</w:t>
            </w:r>
            <w:r w:rsidRPr="001D01A5">
              <w:rPr>
                <w:rFonts w:ascii="Times New Roman" w:hAnsi="Times New Roman" w:cs="Times New Roman"/>
              </w:rPr>
              <w:t xml:space="preserve"> to experience participation in community service or political activities. The intern attempts to guide </w:t>
            </w:r>
            <w:r w:rsidR="00DF5836">
              <w:rPr>
                <w:rFonts w:ascii="Times New Roman" w:hAnsi="Times New Roman" w:cs="Times New Roman"/>
              </w:rPr>
              <w:t>students</w:t>
            </w:r>
            <w:r w:rsidRPr="001D01A5">
              <w:rPr>
                <w:rFonts w:ascii="Times New Roman" w:hAnsi="Times New Roman" w:cs="Times New Roman"/>
              </w:rPr>
              <w:t xml:space="preserve"> through the processes of responsible citizenship participation.</w:t>
            </w:r>
          </w:p>
        </w:tc>
        <w:tc>
          <w:tcPr>
            <w:tcW w:w="3600" w:type="dxa"/>
          </w:tcPr>
          <w:p w:rsidR="00592CD7" w:rsidRPr="001D01A5" w:rsidRDefault="00592CD7" w:rsidP="00DA2FD6">
            <w:pPr>
              <w:rPr>
                <w:rFonts w:ascii="Times New Roman" w:hAnsi="Times New Roman" w:cs="Times New Roman"/>
              </w:rPr>
            </w:pPr>
            <w:r w:rsidRPr="001D01A5">
              <w:rPr>
                <w:rFonts w:ascii="Times New Roman" w:hAnsi="Times New Roman" w:cs="Times New Roman"/>
              </w:rPr>
              <w:t xml:space="preserve">The intern actively engages </w:t>
            </w:r>
            <w:r w:rsidR="00DF5836">
              <w:rPr>
                <w:rFonts w:ascii="Times New Roman" w:hAnsi="Times New Roman" w:cs="Times New Roman"/>
              </w:rPr>
              <w:t>students</w:t>
            </w:r>
            <w:r w:rsidRPr="001D01A5">
              <w:rPr>
                <w:rFonts w:ascii="Times New Roman" w:hAnsi="Times New Roman" w:cs="Times New Roman"/>
              </w:rPr>
              <w:t xml:space="preserve"> in recognizing the rights and responsibilities of citizens in identifying societal needs, setting directions for public policies, and working to support both individual rights and the common good. In addition, he or she provides opportunities for </w:t>
            </w:r>
            <w:r w:rsidR="00DF5836">
              <w:rPr>
                <w:rFonts w:ascii="Times New Roman" w:hAnsi="Times New Roman" w:cs="Times New Roman"/>
              </w:rPr>
              <w:t>students</w:t>
            </w:r>
            <w:r w:rsidRPr="001D01A5">
              <w:rPr>
                <w:rFonts w:ascii="Times New Roman" w:hAnsi="Times New Roman" w:cs="Times New Roman"/>
              </w:rPr>
              <w:t xml:space="preserve"> to participate in community service and political activities and develop skill in using the democratic process to influence public policy. The candidate enables </w:t>
            </w:r>
            <w:r w:rsidR="00DF5836">
              <w:rPr>
                <w:rFonts w:ascii="Times New Roman" w:hAnsi="Times New Roman" w:cs="Times New Roman"/>
              </w:rPr>
              <w:t>students</w:t>
            </w:r>
            <w:r w:rsidRPr="001D01A5">
              <w:rPr>
                <w:rFonts w:ascii="Times New Roman" w:hAnsi="Times New Roman" w:cs="Times New Roman"/>
              </w:rPr>
              <w:t xml:space="preserve"> to become responsible citizens as they face political issues as they approach voting age.</w:t>
            </w:r>
          </w:p>
        </w:tc>
      </w:tr>
    </w:tbl>
    <w:p w:rsidR="00DA2FD6" w:rsidRPr="001D01A5" w:rsidRDefault="00DA2FD6" w:rsidP="00DA2FD6">
      <w:pPr>
        <w:spacing w:after="0" w:line="240" w:lineRule="auto"/>
        <w:rPr>
          <w:rFonts w:ascii="Times New Roman" w:hAnsi="Times New Roman" w:cs="Times New Roman"/>
        </w:rPr>
      </w:pPr>
    </w:p>
    <w:p w:rsidR="00DA2FD6" w:rsidRPr="001D01A5" w:rsidRDefault="00DA2FD6" w:rsidP="00DA2FD6">
      <w:pPr>
        <w:spacing w:after="0" w:line="240" w:lineRule="auto"/>
        <w:rPr>
          <w:rFonts w:ascii="Times New Roman" w:hAnsi="Times New Roman" w:cs="Times New Roman"/>
        </w:rPr>
      </w:pPr>
    </w:p>
    <w:p w:rsidR="00DD3F8B" w:rsidRPr="001D01A5" w:rsidRDefault="00DD3F8B">
      <w:pPr>
        <w:rPr>
          <w:rFonts w:ascii="Times New Roman" w:hAnsi="Times New Roman" w:cs="Times New Roman"/>
        </w:rPr>
      </w:pPr>
      <w:r w:rsidRPr="001D01A5">
        <w:rPr>
          <w:rFonts w:ascii="Times New Roman" w:hAnsi="Times New Roman" w:cs="Times New Roman"/>
        </w:rPr>
        <w:br w:type="page"/>
      </w:r>
    </w:p>
    <w:p w:rsidR="00DA2FD6" w:rsidRPr="001D01A5" w:rsidRDefault="00DA2FD6" w:rsidP="00DD3F8B">
      <w:pPr>
        <w:spacing w:after="0" w:line="240" w:lineRule="auto"/>
        <w:jc w:val="center"/>
        <w:rPr>
          <w:rFonts w:ascii="Times New Roman" w:hAnsi="Times New Roman" w:cs="Times New Roman"/>
          <w:b/>
        </w:rPr>
      </w:pPr>
      <w:r w:rsidRPr="001D01A5">
        <w:rPr>
          <w:rFonts w:ascii="Times New Roman" w:hAnsi="Times New Roman" w:cs="Times New Roman"/>
          <w:b/>
        </w:rPr>
        <w:lastRenderedPageBreak/>
        <w:t>Summary Assessment of NCSS Standards</w:t>
      </w:r>
    </w:p>
    <w:p w:rsidR="00DD3F8B" w:rsidRPr="001D01A5" w:rsidRDefault="00DD3F8B" w:rsidP="00DD3F8B">
      <w:pPr>
        <w:spacing w:after="0" w:line="240" w:lineRule="auto"/>
        <w:jc w:val="center"/>
        <w:rPr>
          <w:rFonts w:ascii="Times New Roman" w:hAnsi="Times New Roman" w:cs="Times New Roman"/>
          <w:b/>
        </w:rPr>
      </w:pPr>
    </w:p>
    <w:p w:rsidR="00DA2FD6" w:rsidRPr="001D01A5" w:rsidRDefault="00DA2FD6" w:rsidP="00DD3F8B">
      <w:pPr>
        <w:spacing w:after="0" w:line="240" w:lineRule="auto"/>
        <w:jc w:val="center"/>
        <w:rPr>
          <w:rFonts w:ascii="Times New Roman" w:hAnsi="Times New Roman" w:cs="Times New Roman"/>
        </w:rPr>
      </w:pPr>
      <w:r w:rsidRPr="001D01A5">
        <w:rPr>
          <w:rFonts w:ascii="Times New Roman" w:hAnsi="Times New Roman" w:cs="Times New Roman"/>
          <w:noProof/>
        </w:rPr>
        <w:drawing>
          <wp:inline distT="0" distB="0" distL="0" distR="0" wp14:anchorId="5BBE7220" wp14:editId="251FDB61">
            <wp:extent cx="5969046" cy="350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89587" cy="3519545"/>
                    </a:xfrm>
                    <a:prstGeom prst="rect">
                      <a:avLst/>
                    </a:prstGeom>
                  </pic:spPr>
                </pic:pic>
              </a:graphicData>
            </a:graphic>
          </wp:inline>
        </w:drawing>
      </w:r>
    </w:p>
    <w:p w:rsidR="00DD3F8B" w:rsidRPr="001D01A5" w:rsidRDefault="00DD3F8B" w:rsidP="00DD3F8B">
      <w:pPr>
        <w:spacing w:after="0" w:line="240" w:lineRule="auto"/>
        <w:jc w:val="center"/>
        <w:rPr>
          <w:rFonts w:ascii="Times New Roman" w:hAnsi="Times New Roman" w:cs="Times New Roman"/>
        </w:rPr>
      </w:pPr>
    </w:p>
    <w:p w:rsidR="00DD3F8B" w:rsidRPr="001D01A5" w:rsidRDefault="00DD3F8B" w:rsidP="00DD3F8B">
      <w:pPr>
        <w:spacing w:after="0" w:line="240" w:lineRule="auto"/>
        <w:jc w:val="right"/>
        <w:rPr>
          <w:rFonts w:ascii="Times New Roman" w:hAnsi="Times New Roman" w:cs="Times New Roman"/>
        </w:rPr>
      </w:pPr>
      <w:r w:rsidRPr="001D01A5">
        <w:rPr>
          <w:rFonts w:ascii="Times New Roman" w:hAnsi="Times New Roman" w:cs="Times New Roman"/>
        </w:rPr>
        <w:t xml:space="preserve">Revision Date: July 21, 2016 </w:t>
      </w:r>
    </w:p>
    <w:p w:rsidR="00DD3F8B" w:rsidRPr="001D01A5" w:rsidRDefault="00DD3F8B" w:rsidP="00DD3F8B">
      <w:pPr>
        <w:spacing w:after="0" w:line="240" w:lineRule="auto"/>
        <w:jc w:val="right"/>
        <w:rPr>
          <w:rFonts w:ascii="Times New Roman" w:hAnsi="Times New Roman" w:cs="Times New Roman"/>
        </w:rPr>
      </w:pPr>
      <w:r w:rsidRPr="001D01A5">
        <w:rPr>
          <w:rFonts w:ascii="Times New Roman" w:hAnsi="Times New Roman" w:cs="Times New Roman"/>
        </w:rPr>
        <w:t>2004 NCSS Standards</w:t>
      </w:r>
    </w:p>
    <w:sectPr w:rsidR="00DD3F8B" w:rsidRPr="001D01A5" w:rsidSect="00DD3F8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AB" w:rsidRDefault="005E15AB" w:rsidP="00DD3F8B">
      <w:pPr>
        <w:spacing w:after="0" w:line="240" w:lineRule="auto"/>
      </w:pPr>
      <w:r>
        <w:separator/>
      </w:r>
    </w:p>
  </w:endnote>
  <w:endnote w:type="continuationSeparator" w:id="0">
    <w:p w:rsidR="005E15AB" w:rsidRDefault="005E15AB" w:rsidP="00DD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123" w:rsidRPr="00F56123" w:rsidRDefault="00F56123">
    <w:pPr>
      <w:pStyle w:val="Footer"/>
      <w:rPr>
        <w:rFonts w:ascii="Times New Roman" w:hAnsi="Times New Roman" w:cs="Times New Roman"/>
        <w:sz w:val="20"/>
        <w:szCs w:val="20"/>
      </w:rPr>
    </w:pPr>
    <w:r w:rsidRPr="00F56123">
      <w:rPr>
        <w:rFonts w:ascii="Times New Roman" w:hAnsi="Times New Roman" w:cs="Times New Roman"/>
        <w:sz w:val="20"/>
        <w:szCs w:val="20"/>
      </w:rPr>
      <w:t>Adapted from Henderson State University. Permission granted by Dr. Brandie Benton, CAEP Program Review Coordinator for NCSS.</w:t>
    </w:r>
  </w:p>
  <w:p w:rsidR="00DD3F8B" w:rsidRDefault="00DD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AB" w:rsidRDefault="005E15AB" w:rsidP="00DD3F8B">
      <w:pPr>
        <w:spacing w:after="0" w:line="240" w:lineRule="auto"/>
      </w:pPr>
      <w:r>
        <w:separator/>
      </w:r>
    </w:p>
  </w:footnote>
  <w:footnote w:type="continuationSeparator" w:id="0">
    <w:p w:rsidR="005E15AB" w:rsidRDefault="005E15AB" w:rsidP="00DD3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75"/>
    <w:rsid w:val="000836EB"/>
    <w:rsid w:val="000870A4"/>
    <w:rsid w:val="001D01A5"/>
    <w:rsid w:val="002653F4"/>
    <w:rsid w:val="003323CE"/>
    <w:rsid w:val="00592CD7"/>
    <w:rsid w:val="005B6C5B"/>
    <w:rsid w:val="005E15AB"/>
    <w:rsid w:val="008D4EBA"/>
    <w:rsid w:val="00AA321F"/>
    <w:rsid w:val="00D43275"/>
    <w:rsid w:val="00DA2FD6"/>
    <w:rsid w:val="00DD3F8B"/>
    <w:rsid w:val="00DF5836"/>
    <w:rsid w:val="00F56123"/>
    <w:rsid w:val="00FC2DF6"/>
    <w:rsid w:val="00FC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4DE6"/>
  <w15:chartTrackingRefBased/>
  <w15:docId w15:val="{8A4CE071-E8D2-44A4-AC0C-766C4D4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8B"/>
  </w:style>
  <w:style w:type="paragraph" w:styleId="Footer">
    <w:name w:val="footer"/>
    <w:basedOn w:val="Normal"/>
    <w:link w:val="FooterChar"/>
    <w:uiPriority w:val="99"/>
    <w:unhideWhenUsed/>
    <w:rsid w:val="00DD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cts-user</dc:creator>
  <cp:keywords/>
  <dc:description/>
  <cp:lastModifiedBy>Microsoft Office User</cp:lastModifiedBy>
  <cp:revision>2</cp:revision>
  <dcterms:created xsi:type="dcterms:W3CDTF">2020-08-06T19:40:00Z</dcterms:created>
  <dcterms:modified xsi:type="dcterms:W3CDTF">2020-08-06T19:40:00Z</dcterms:modified>
</cp:coreProperties>
</file>