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F70D74" w:rsidRDefault="000904AC" w:rsidP="000904AC">
      <w:pPr>
        <w:jc w:val="center"/>
        <w:rPr>
          <w:rFonts w:ascii="Times New Roman" w:eastAsia="Times New Roman" w:hAnsi="Times New Roman" w:cs="Times New Roman"/>
          <w:b/>
        </w:rPr>
      </w:pPr>
      <w:r w:rsidRPr="00F70D74">
        <w:rPr>
          <w:rFonts w:ascii="Times New Roman" w:eastAsia="Times New Roman" w:hAnsi="Times New Roman" w:cs="Times New Roman"/>
          <w:b/>
        </w:rPr>
        <w:t>Academic Policy Council</w:t>
      </w:r>
    </w:p>
    <w:p w14:paraId="60D69B15" w14:textId="17020EC0" w:rsidR="000904AC" w:rsidRPr="00F70D74" w:rsidRDefault="00B855EB" w:rsidP="000904AC">
      <w:pPr>
        <w:jc w:val="center"/>
        <w:rPr>
          <w:rFonts w:ascii="Times New Roman" w:eastAsia="Times New Roman" w:hAnsi="Times New Roman" w:cs="Times New Roman"/>
          <w:b/>
        </w:rPr>
      </w:pPr>
      <w:r w:rsidRPr="00F70D74">
        <w:rPr>
          <w:rFonts w:ascii="Times New Roman" w:eastAsia="Times New Roman" w:hAnsi="Times New Roman" w:cs="Times New Roman"/>
          <w:b/>
        </w:rPr>
        <w:t>November 10</w:t>
      </w:r>
      <w:r w:rsidR="00881BE7" w:rsidRPr="00F70D74">
        <w:rPr>
          <w:rFonts w:ascii="Times New Roman" w:eastAsia="Times New Roman" w:hAnsi="Times New Roman" w:cs="Times New Roman"/>
          <w:b/>
        </w:rPr>
        <w:t>, 2017</w:t>
      </w:r>
    </w:p>
    <w:p w14:paraId="1121EF4C" w14:textId="61B4B341" w:rsidR="0019114B" w:rsidRPr="00F70D74" w:rsidRDefault="0019114B" w:rsidP="000904AC">
      <w:pPr>
        <w:jc w:val="center"/>
        <w:rPr>
          <w:rFonts w:ascii="Times New Roman" w:eastAsia="Times New Roman" w:hAnsi="Times New Roman" w:cs="Times New Roman"/>
          <w:b/>
        </w:rPr>
      </w:pPr>
      <w:r w:rsidRPr="00F70D74">
        <w:rPr>
          <w:rFonts w:ascii="Times New Roman" w:eastAsia="Times New Roman" w:hAnsi="Times New Roman" w:cs="Times New Roman"/>
          <w:b/>
        </w:rPr>
        <w:t>Mahar 467</w:t>
      </w:r>
    </w:p>
    <w:p w14:paraId="7154B99F" w14:textId="77777777" w:rsidR="000904AC" w:rsidRPr="00F70D74" w:rsidRDefault="000904AC" w:rsidP="000904AC">
      <w:pPr>
        <w:rPr>
          <w:rFonts w:ascii="Times New Roman" w:eastAsia="Times New Roman" w:hAnsi="Times New Roman" w:cs="Times New Roman"/>
          <w:b/>
        </w:rPr>
      </w:pPr>
    </w:p>
    <w:p w14:paraId="5A61F1E3" w14:textId="77777777" w:rsidR="000904AC" w:rsidRDefault="000904AC" w:rsidP="000904AC">
      <w:pPr>
        <w:jc w:val="center"/>
        <w:rPr>
          <w:rFonts w:ascii="Times New Roman" w:eastAsia="Times New Roman" w:hAnsi="Times New Roman" w:cs="Times New Roman"/>
          <w:b/>
        </w:rPr>
      </w:pPr>
      <w:r w:rsidRPr="00F70D74">
        <w:rPr>
          <w:rFonts w:ascii="Times New Roman" w:eastAsia="Times New Roman" w:hAnsi="Times New Roman" w:cs="Times New Roman"/>
          <w:b/>
        </w:rPr>
        <w:t xml:space="preserve">Agenda </w:t>
      </w:r>
    </w:p>
    <w:p w14:paraId="48DADBE0" w14:textId="77777777" w:rsidR="00FA620C" w:rsidRDefault="00FA620C" w:rsidP="000904AC">
      <w:pPr>
        <w:jc w:val="center"/>
        <w:rPr>
          <w:rFonts w:ascii="Times New Roman" w:eastAsia="Times New Roman" w:hAnsi="Times New Roman" w:cs="Times New Roman"/>
          <w:b/>
        </w:rPr>
      </w:pPr>
    </w:p>
    <w:p w14:paraId="0F31E96F" w14:textId="797135CE" w:rsidR="00FA620C" w:rsidRDefault="00FA620C" w:rsidP="00FA620C">
      <w:pPr>
        <w:rPr>
          <w:rFonts w:ascii="Times New Roman" w:eastAsia="Times New Roman" w:hAnsi="Times New Roman" w:cs="Times New Roman"/>
          <w:b/>
        </w:rPr>
      </w:pPr>
      <w:r>
        <w:rPr>
          <w:rFonts w:ascii="Times New Roman" w:eastAsia="Times New Roman" w:hAnsi="Times New Roman" w:cs="Times New Roman"/>
          <w:b/>
        </w:rPr>
        <w:t xml:space="preserve">Present:  Eve Clark, Sue Fettes, Pat Russo, Mary McCune, </w:t>
      </w:r>
      <w:r w:rsidR="0047636B">
        <w:rPr>
          <w:rFonts w:ascii="Times New Roman" w:eastAsia="Times New Roman" w:hAnsi="Times New Roman" w:cs="Times New Roman"/>
          <w:b/>
        </w:rPr>
        <w:t xml:space="preserve">Jason Zenor, </w:t>
      </w:r>
      <w:r w:rsidR="00B6182E">
        <w:rPr>
          <w:rFonts w:ascii="Times New Roman" w:eastAsia="Times New Roman" w:hAnsi="Times New Roman" w:cs="Times New Roman"/>
          <w:b/>
        </w:rPr>
        <w:t xml:space="preserve">Jean Chambers, </w:t>
      </w:r>
      <w:r>
        <w:rPr>
          <w:rFonts w:ascii="Times New Roman" w:eastAsia="Times New Roman" w:hAnsi="Times New Roman" w:cs="Times New Roman"/>
          <w:b/>
        </w:rPr>
        <w:t>Rameen Mohammadi</w:t>
      </w:r>
    </w:p>
    <w:p w14:paraId="4ABE3943" w14:textId="77777777" w:rsidR="0006326D" w:rsidRDefault="0006326D" w:rsidP="00FA620C">
      <w:pPr>
        <w:rPr>
          <w:rFonts w:ascii="Times New Roman" w:eastAsia="Times New Roman" w:hAnsi="Times New Roman" w:cs="Times New Roman"/>
          <w:b/>
        </w:rPr>
      </w:pPr>
    </w:p>
    <w:p w14:paraId="7EA7A5C3" w14:textId="7ADA0001" w:rsidR="0006326D" w:rsidRPr="00340480" w:rsidRDefault="0006326D" w:rsidP="00FA620C">
      <w:pPr>
        <w:rPr>
          <w:rFonts w:ascii="Times New Roman" w:eastAsia="Times New Roman" w:hAnsi="Times New Roman" w:cs="Times New Roman"/>
          <w:b/>
        </w:rPr>
      </w:pPr>
      <w:r w:rsidRPr="00340480">
        <w:rPr>
          <w:rFonts w:ascii="Times New Roman" w:eastAsia="Times New Roman" w:hAnsi="Times New Roman" w:cs="Times New Roman"/>
          <w:b/>
        </w:rPr>
        <w:t xml:space="preserve">Meeting called to order at </w:t>
      </w:r>
      <w:r w:rsidR="009B052B" w:rsidRPr="00340480">
        <w:rPr>
          <w:rFonts w:ascii="Times New Roman" w:eastAsia="Times New Roman" w:hAnsi="Times New Roman" w:cs="Times New Roman"/>
          <w:b/>
        </w:rPr>
        <w:t>3:05.</w:t>
      </w:r>
    </w:p>
    <w:p w14:paraId="7A89654E" w14:textId="77777777" w:rsidR="000904AC" w:rsidRPr="00340480" w:rsidRDefault="000904AC" w:rsidP="000904AC">
      <w:pPr>
        <w:rPr>
          <w:rFonts w:ascii="Times New Roman" w:eastAsia="Times New Roman" w:hAnsi="Times New Roman" w:cs="Times New Roman"/>
          <w:b/>
        </w:rPr>
      </w:pPr>
    </w:p>
    <w:p w14:paraId="21A8AF07" w14:textId="087DE0CE" w:rsidR="00F70D74" w:rsidRPr="00340480" w:rsidRDefault="000904AC" w:rsidP="00D04B0C">
      <w:pPr>
        <w:pStyle w:val="ListParagraph"/>
        <w:numPr>
          <w:ilvl w:val="0"/>
          <w:numId w:val="1"/>
        </w:numPr>
        <w:rPr>
          <w:rFonts w:ascii="Times New Roman" w:eastAsia="Times New Roman" w:hAnsi="Times New Roman" w:cs="Times New Roman"/>
          <w:b/>
        </w:rPr>
      </w:pPr>
      <w:r w:rsidRPr="00340480">
        <w:rPr>
          <w:rFonts w:ascii="Times New Roman" w:eastAsia="Times New Roman" w:hAnsi="Times New Roman" w:cs="Times New Roman"/>
          <w:b/>
        </w:rPr>
        <w:t>Approval of the agenda.</w:t>
      </w:r>
      <w:r w:rsidR="0015302D" w:rsidRPr="00340480">
        <w:rPr>
          <w:rFonts w:ascii="Times New Roman" w:eastAsia="Times New Roman" w:hAnsi="Times New Roman" w:cs="Times New Roman"/>
          <w:b/>
        </w:rPr>
        <w:t xml:space="preserve">  R</w:t>
      </w:r>
      <w:r w:rsidR="00D14C76" w:rsidRPr="00340480">
        <w:rPr>
          <w:rFonts w:ascii="Times New Roman" w:eastAsia="Times New Roman" w:hAnsi="Times New Roman" w:cs="Times New Roman"/>
          <w:b/>
        </w:rPr>
        <w:t>usso</w:t>
      </w:r>
      <w:r w:rsidR="0015302D" w:rsidRPr="00340480">
        <w:rPr>
          <w:rFonts w:ascii="Times New Roman" w:eastAsia="Times New Roman" w:hAnsi="Times New Roman" w:cs="Times New Roman"/>
          <w:b/>
        </w:rPr>
        <w:t xml:space="preserve"> move</w:t>
      </w:r>
      <w:r w:rsidR="00D14C76" w:rsidRPr="00340480">
        <w:rPr>
          <w:rFonts w:ascii="Times New Roman" w:eastAsia="Times New Roman" w:hAnsi="Times New Roman" w:cs="Times New Roman"/>
          <w:b/>
        </w:rPr>
        <w:t>d and Fettes seconded.  Approved.</w:t>
      </w:r>
    </w:p>
    <w:p w14:paraId="5F4F5318" w14:textId="77777777" w:rsidR="00F70D74" w:rsidRPr="00340480" w:rsidRDefault="00F70D74" w:rsidP="00F70D74">
      <w:pPr>
        <w:pStyle w:val="ListParagraph"/>
        <w:ind w:left="1080"/>
        <w:rPr>
          <w:rFonts w:ascii="Times New Roman" w:eastAsia="Times New Roman" w:hAnsi="Times New Roman" w:cs="Times New Roman"/>
          <w:b/>
        </w:rPr>
      </w:pPr>
    </w:p>
    <w:p w14:paraId="0133985D" w14:textId="2E5645ED" w:rsidR="00F70D74" w:rsidRPr="00E54246" w:rsidRDefault="008D3AFD" w:rsidP="00882141">
      <w:pPr>
        <w:pStyle w:val="ListParagraph"/>
        <w:numPr>
          <w:ilvl w:val="0"/>
          <w:numId w:val="1"/>
        </w:numPr>
        <w:rPr>
          <w:rFonts w:ascii="Times New Roman" w:eastAsia="Times New Roman" w:hAnsi="Times New Roman" w:cs="Times New Roman"/>
          <w:b/>
        </w:rPr>
      </w:pPr>
      <w:r w:rsidRPr="00E54246">
        <w:rPr>
          <w:rFonts w:ascii="Times New Roman" w:eastAsia="Times New Roman" w:hAnsi="Times New Roman" w:cs="Times New Roman"/>
          <w:b/>
        </w:rPr>
        <w:t xml:space="preserve">Approval of </w:t>
      </w:r>
      <w:r w:rsidR="009D23FC" w:rsidRPr="00E54246">
        <w:rPr>
          <w:rFonts w:ascii="Times New Roman" w:eastAsia="Times New Roman" w:hAnsi="Times New Roman" w:cs="Times New Roman"/>
          <w:b/>
        </w:rPr>
        <w:t>October 13</w:t>
      </w:r>
      <w:r w:rsidR="00881BE7" w:rsidRPr="00E54246">
        <w:rPr>
          <w:rFonts w:ascii="Times New Roman" w:eastAsia="Times New Roman" w:hAnsi="Times New Roman" w:cs="Times New Roman"/>
          <w:b/>
        </w:rPr>
        <w:t>, 2017</w:t>
      </w:r>
      <w:r w:rsidR="000904AC" w:rsidRPr="00E54246">
        <w:rPr>
          <w:rFonts w:ascii="Times New Roman" w:eastAsia="Times New Roman" w:hAnsi="Times New Roman" w:cs="Times New Roman"/>
          <w:b/>
        </w:rPr>
        <w:t xml:space="preserve"> minutes</w:t>
      </w:r>
      <w:r w:rsidR="00340480">
        <w:rPr>
          <w:rFonts w:ascii="Times New Roman" w:eastAsia="Times New Roman" w:hAnsi="Times New Roman" w:cs="Times New Roman"/>
          <w:b/>
        </w:rPr>
        <w:t xml:space="preserve">.  </w:t>
      </w:r>
      <w:r w:rsidR="00D14C76" w:rsidRPr="00340480">
        <w:rPr>
          <w:rFonts w:ascii="Times New Roman" w:eastAsia="Times New Roman" w:hAnsi="Times New Roman" w:cs="Times New Roman"/>
        </w:rPr>
        <w:t xml:space="preserve">Fettes moved to approve </w:t>
      </w:r>
      <w:r w:rsidR="001B150C" w:rsidRPr="00340480">
        <w:rPr>
          <w:rFonts w:ascii="Times New Roman" w:eastAsia="Times New Roman" w:hAnsi="Times New Roman" w:cs="Times New Roman"/>
        </w:rPr>
        <w:t>with minor changes</w:t>
      </w:r>
      <w:r w:rsidR="00D14C76" w:rsidRPr="00340480">
        <w:rPr>
          <w:rFonts w:ascii="Times New Roman" w:eastAsia="Times New Roman" w:hAnsi="Times New Roman" w:cs="Times New Roman"/>
        </w:rPr>
        <w:t xml:space="preserve">.  Seconded </w:t>
      </w:r>
      <w:r w:rsidR="001B150C" w:rsidRPr="00340480">
        <w:rPr>
          <w:rFonts w:ascii="Times New Roman" w:eastAsia="Times New Roman" w:hAnsi="Times New Roman" w:cs="Times New Roman"/>
        </w:rPr>
        <w:t>by Russo.</w:t>
      </w:r>
      <w:r w:rsidR="00D14C76" w:rsidRPr="00340480">
        <w:rPr>
          <w:rFonts w:ascii="Times New Roman" w:eastAsia="Times New Roman" w:hAnsi="Times New Roman" w:cs="Times New Roman"/>
        </w:rPr>
        <w:t xml:space="preserve">  Approved.</w:t>
      </w:r>
    </w:p>
    <w:p w14:paraId="3368D6B1" w14:textId="77777777" w:rsidR="00F70D74" w:rsidRDefault="00F70D74" w:rsidP="00F70D74">
      <w:pPr>
        <w:pStyle w:val="ListParagraph"/>
        <w:ind w:left="1080"/>
        <w:rPr>
          <w:rFonts w:ascii="Times New Roman" w:eastAsia="Times New Roman" w:hAnsi="Times New Roman" w:cs="Times New Roman"/>
        </w:rPr>
      </w:pPr>
    </w:p>
    <w:p w14:paraId="2675A4D7" w14:textId="51F0F234" w:rsidR="008D3AFD" w:rsidRPr="00E83F18" w:rsidRDefault="008D3AFD" w:rsidP="000904AC">
      <w:pPr>
        <w:pStyle w:val="ListParagraph"/>
        <w:numPr>
          <w:ilvl w:val="0"/>
          <w:numId w:val="1"/>
        </w:numPr>
        <w:rPr>
          <w:rFonts w:ascii="Times New Roman" w:eastAsia="Times New Roman" w:hAnsi="Times New Roman" w:cs="Times New Roman"/>
          <w:b/>
        </w:rPr>
      </w:pPr>
      <w:r w:rsidRPr="00E83F18">
        <w:rPr>
          <w:rFonts w:ascii="Times New Roman" w:eastAsia="Times New Roman" w:hAnsi="Times New Roman" w:cs="Times New Roman"/>
          <w:b/>
        </w:rPr>
        <w:t>Chair’s Report</w:t>
      </w:r>
    </w:p>
    <w:p w14:paraId="6B7EE17B" w14:textId="77777777" w:rsidR="00B6182E" w:rsidRPr="00B6182E" w:rsidRDefault="00B6182E" w:rsidP="00B6182E">
      <w:pPr>
        <w:pStyle w:val="ListParagraph"/>
        <w:rPr>
          <w:rFonts w:ascii="Times New Roman" w:eastAsia="Times New Roman" w:hAnsi="Times New Roman" w:cs="Times New Roman"/>
        </w:rPr>
      </w:pPr>
    </w:p>
    <w:p w14:paraId="2E221C15" w14:textId="10C5581F" w:rsidR="00AB0E64" w:rsidRDefault="005C485A" w:rsidP="00AB0E64">
      <w:pPr>
        <w:rPr>
          <w:rFonts w:ascii="Times New Roman" w:eastAsia="Times New Roman" w:hAnsi="Times New Roman" w:cs="Times New Roman"/>
        </w:rPr>
      </w:pPr>
      <w:r w:rsidRPr="005C485A">
        <w:rPr>
          <w:rFonts w:ascii="Times New Roman" w:eastAsia="Times New Roman" w:hAnsi="Times New Roman" w:cs="Times New Roman"/>
        </w:rPr>
        <w:t>FAEB members wondered w</w:t>
      </w:r>
      <w:r w:rsidR="00B6182E" w:rsidRPr="005C485A">
        <w:rPr>
          <w:rFonts w:ascii="Times New Roman" w:eastAsia="Times New Roman" w:hAnsi="Times New Roman" w:cs="Times New Roman"/>
        </w:rPr>
        <w:t xml:space="preserve">hat </w:t>
      </w:r>
      <w:r w:rsidRPr="005C485A">
        <w:rPr>
          <w:rFonts w:ascii="Times New Roman" w:eastAsia="Times New Roman" w:hAnsi="Times New Roman" w:cs="Times New Roman"/>
        </w:rPr>
        <w:t xml:space="preserve">had </w:t>
      </w:r>
      <w:r w:rsidR="00B6182E" w:rsidRPr="005C485A">
        <w:rPr>
          <w:rFonts w:ascii="Times New Roman" w:eastAsia="Times New Roman" w:hAnsi="Times New Roman" w:cs="Times New Roman"/>
        </w:rPr>
        <w:t>happened to the new routing form</w:t>
      </w:r>
      <w:r w:rsidRPr="005C485A">
        <w:rPr>
          <w:rFonts w:ascii="Times New Roman" w:eastAsia="Times New Roman" w:hAnsi="Times New Roman" w:cs="Times New Roman"/>
        </w:rPr>
        <w:t>.  Mohammadi will find out where the n</w:t>
      </w:r>
      <w:r w:rsidR="003C49FB">
        <w:rPr>
          <w:rFonts w:ascii="Times New Roman" w:eastAsia="Times New Roman" w:hAnsi="Times New Roman" w:cs="Times New Roman"/>
        </w:rPr>
        <w:t xml:space="preserve">ew routing form is and post it.  </w:t>
      </w:r>
      <w:r>
        <w:rPr>
          <w:rFonts w:ascii="Times New Roman" w:eastAsia="Times New Roman" w:hAnsi="Times New Roman" w:cs="Times New Roman"/>
        </w:rPr>
        <w:t xml:space="preserve">It does not seem that the new routing form will need FA approval.  </w:t>
      </w:r>
    </w:p>
    <w:p w14:paraId="1AFA4F3E" w14:textId="77777777" w:rsidR="00AB0E64" w:rsidRDefault="00AB0E64" w:rsidP="00AB0E64">
      <w:pPr>
        <w:rPr>
          <w:rFonts w:ascii="Times New Roman" w:eastAsia="Times New Roman" w:hAnsi="Times New Roman" w:cs="Times New Roman"/>
        </w:rPr>
      </w:pPr>
    </w:p>
    <w:p w14:paraId="694351F6" w14:textId="35AD855D" w:rsidR="00624FFA" w:rsidRDefault="00AB0E64" w:rsidP="00AB0E64">
      <w:pPr>
        <w:rPr>
          <w:rFonts w:ascii="Times New Roman" w:eastAsia="Times New Roman" w:hAnsi="Times New Roman" w:cs="Times New Roman"/>
        </w:rPr>
      </w:pPr>
      <w:r>
        <w:rPr>
          <w:rFonts w:ascii="Times New Roman" w:eastAsia="Times New Roman" w:hAnsi="Times New Roman" w:cs="Times New Roman"/>
        </w:rPr>
        <w:t>Clark stated that she has</w:t>
      </w:r>
      <w:r w:rsidR="00624FFA">
        <w:rPr>
          <w:rFonts w:ascii="Times New Roman" w:eastAsia="Times New Roman" w:hAnsi="Times New Roman" w:cs="Times New Roman"/>
        </w:rPr>
        <w:t xml:space="preserve"> recommended </w:t>
      </w:r>
      <w:r>
        <w:rPr>
          <w:rFonts w:ascii="Times New Roman" w:eastAsia="Times New Roman" w:hAnsi="Times New Roman" w:cs="Times New Roman"/>
        </w:rPr>
        <w:t xml:space="preserve">to </w:t>
      </w:r>
      <w:r w:rsidR="00624FFA">
        <w:rPr>
          <w:rFonts w:ascii="Times New Roman" w:eastAsia="Times New Roman" w:hAnsi="Times New Roman" w:cs="Times New Roman"/>
        </w:rPr>
        <w:t xml:space="preserve">some students </w:t>
      </w:r>
      <w:r>
        <w:rPr>
          <w:rFonts w:ascii="Times New Roman" w:eastAsia="Times New Roman" w:hAnsi="Times New Roman" w:cs="Times New Roman"/>
        </w:rPr>
        <w:t>that they change their catalog year</w:t>
      </w:r>
      <w:r w:rsidR="00B001D4">
        <w:rPr>
          <w:rFonts w:ascii="Times New Roman" w:eastAsia="Times New Roman" w:hAnsi="Times New Roman" w:cs="Times New Roman"/>
        </w:rPr>
        <w:t xml:space="preserve"> in order to reduce their overall credits</w:t>
      </w:r>
      <w:r w:rsidR="00624FFA">
        <w:rPr>
          <w:rFonts w:ascii="Times New Roman" w:eastAsia="Times New Roman" w:hAnsi="Times New Roman" w:cs="Times New Roman"/>
        </w:rPr>
        <w:t xml:space="preserve"> </w:t>
      </w:r>
      <w:r w:rsidR="00CA6AA5">
        <w:rPr>
          <w:rFonts w:ascii="Times New Roman" w:eastAsia="Times New Roman" w:hAnsi="Times New Roman" w:cs="Times New Roman"/>
        </w:rPr>
        <w:t xml:space="preserve">to </w:t>
      </w:r>
      <w:r w:rsidR="00624FFA">
        <w:rPr>
          <w:rFonts w:ascii="Times New Roman" w:eastAsia="Times New Roman" w:hAnsi="Times New Roman" w:cs="Times New Roman"/>
        </w:rPr>
        <w:t xml:space="preserve">120.  </w:t>
      </w:r>
      <w:r>
        <w:rPr>
          <w:rFonts w:ascii="Times New Roman" w:eastAsia="Times New Roman" w:hAnsi="Times New Roman" w:cs="Times New Roman"/>
        </w:rPr>
        <w:t xml:space="preserve">The </w:t>
      </w:r>
      <w:r w:rsidR="00624FFA">
        <w:rPr>
          <w:rFonts w:ascii="Times New Roman" w:eastAsia="Times New Roman" w:hAnsi="Times New Roman" w:cs="Times New Roman"/>
        </w:rPr>
        <w:t xml:space="preserve">Registrar’s Office sent her </w:t>
      </w:r>
      <w:r>
        <w:rPr>
          <w:rFonts w:ascii="Times New Roman" w:eastAsia="Times New Roman" w:hAnsi="Times New Roman" w:cs="Times New Roman"/>
        </w:rPr>
        <w:t xml:space="preserve">an email questioning her </w:t>
      </w:r>
      <w:r w:rsidR="00CA6AA5">
        <w:rPr>
          <w:rFonts w:ascii="Times New Roman" w:eastAsia="Times New Roman" w:hAnsi="Times New Roman" w:cs="Times New Roman"/>
        </w:rPr>
        <w:t>advice</w:t>
      </w:r>
      <w:r w:rsidR="00624FFA">
        <w:rPr>
          <w:rFonts w:ascii="Times New Roman" w:eastAsia="Times New Roman" w:hAnsi="Times New Roman" w:cs="Times New Roman"/>
        </w:rPr>
        <w:t xml:space="preserve">.  </w:t>
      </w:r>
      <w:r>
        <w:rPr>
          <w:rFonts w:ascii="Times New Roman" w:eastAsia="Times New Roman" w:hAnsi="Times New Roman" w:cs="Times New Roman"/>
        </w:rPr>
        <w:t>Mohammadi reminded Council that faculty should only be suggesting th</w:t>
      </w:r>
      <w:r w:rsidR="00B001D4">
        <w:rPr>
          <w:rFonts w:ascii="Times New Roman" w:eastAsia="Times New Roman" w:hAnsi="Times New Roman" w:cs="Times New Roman"/>
        </w:rPr>
        <w:t>is</w:t>
      </w:r>
      <w:r>
        <w:rPr>
          <w:rFonts w:ascii="Times New Roman" w:eastAsia="Times New Roman" w:hAnsi="Times New Roman" w:cs="Times New Roman"/>
        </w:rPr>
        <w:t xml:space="preserve"> change to stud</w:t>
      </w:r>
      <w:r w:rsidR="00B001D4">
        <w:rPr>
          <w:rFonts w:ascii="Times New Roman" w:eastAsia="Times New Roman" w:hAnsi="Times New Roman" w:cs="Times New Roman"/>
        </w:rPr>
        <w:t>ents if it does not impact a student’s</w:t>
      </w:r>
      <w:r>
        <w:rPr>
          <w:rFonts w:ascii="Times New Roman" w:eastAsia="Times New Roman" w:hAnsi="Times New Roman" w:cs="Times New Roman"/>
        </w:rPr>
        <w:t xml:space="preserve"> graduation date.  For example, </w:t>
      </w:r>
      <w:r w:rsidR="00B001D4">
        <w:rPr>
          <w:rFonts w:ascii="Times New Roman" w:eastAsia="Times New Roman" w:hAnsi="Times New Roman" w:cs="Times New Roman"/>
        </w:rPr>
        <w:t>changing the catalog year</w:t>
      </w:r>
      <w:r>
        <w:rPr>
          <w:rFonts w:ascii="Times New Roman" w:eastAsia="Times New Roman" w:hAnsi="Times New Roman" w:cs="Times New Roman"/>
        </w:rPr>
        <w:t xml:space="preserve"> can impact a student coming in with an Associate’s Degree </w:t>
      </w:r>
      <w:r w:rsidR="00B001D4">
        <w:rPr>
          <w:rFonts w:ascii="Times New Roman" w:eastAsia="Times New Roman" w:hAnsi="Times New Roman" w:cs="Times New Roman"/>
        </w:rPr>
        <w:t>with</w:t>
      </w:r>
      <w:r>
        <w:rPr>
          <w:rFonts w:ascii="Times New Roman" w:eastAsia="Times New Roman" w:hAnsi="Times New Roman" w:cs="Times New Roman"/>
        </w:rPr>
        <w:t xml:space="preserve"> 62 credits.  The</w:t>
      </w:r>
      <w:r w:rsidR="00B001D4">
        <w:rPr>
          <w:rFonts w:ascii="Times New Roman" w:eastAsia="Times New Roman" w:hAnsi="Times New Roman" w:cs="Times New Roman"/>
        </w:rPr>
        <w:t xml:space="preserve"> student will</w:t>
      </w:r>
      <w:r>
        <w:rPr>
          <w:rFonts w:ascii="Times New Roman" w:eastAsia="Times New Roman" w:hAnsi="Times New Roman" w:cs="Times New Roman"/>
        </w:rPr>
        <w:t xml:space="preserve"> still need to take 60 credits at SUNY Oswego so, in essence, switching to the 120 overall credits </w:t>
      </w:r>
      <w:r w:rsidR="00CA6AA5">
        <w:rPr>
          <w:rFonts w:ascii="Times New Roman" w:eastAsia="Times New Roman" w:hAnsi="Times New Roman" w:cs="Times New Roman"/>
        </w:rPr>
        <w:t>will</w:t>
      </w:r>
      <w:r>
        <w:rPr>
          <w:rFonts w:ascii="Times New Roman" w:eastAsia="Times New Roman" w:hAnsi="Times New Roman" w:cs="Times New Roman"/>
        </w:rPr>
        <w:t xml:space="preserve"> result in negating two </w:t>
      </w:r>
      <w:r w:rsidR="00B001D4">
        <w:rPr>
          <w:rFonts w:ascii="Times New Roman" w:eastAsia="Times New Roman" w:hAnsi="Times New Roman" w:cs="Times New Roman"/>
        </w:rPr>
        <w:t xml:space="preserve">of </w:t>
      </w:r>
      <w:r>
        <w:rPr>
          <w:rFonts w:ascii="Times New Roman" w:eastAsia="Times New Roman" w:hAnsi="Times New Roman" w:cs="Times New Roman"/>
        </w:rPr>
        <w:t xml:space="preserve">the credits they earned for their Associate’s Degree.  </w:t>
      </w:r>
    </w:p>
    <w:p w14:paraId="72E190DC" w14:textId="77777777" w:rsidR="0032423E" w:rsidRDefault="0032423E" w:rsidP="00AB0E64">
      <w:pPr>
        <w:rPr>
          <w:rFonts w:ascii="Times New Roman" w:eastAsia="Times New Roman" w:hAnsi="Times New Roman" w:cs="Times New Roman"/>
        </w:rPr>
      </w:pPr>
    </w:p>
    <w:p w14:paraId="22ED81CA" w14:textId="65334B30" w:rsidR="009E5856" w:rsidRPr="0032423E" w:rsidRDefault="0032423E" w:rsidP="0032423E">
      <w:pPr>
        <w:rPr>
          <w:rFonts w:ascii="Times New Roman" w:eastAsia="Times New Roman" w:hAnsi="Times New Roman" w:cs="Times New Roman"/>
        </w:rPr>
      </w:pPr>
      <w:r>
        <w:rPr>
          <w:rFonts w:ascii="Times New Roman" w:eastAsia="Times New Roman" w:hAnsi="Times New Roman" w:cs="Times New Roman"/>
        </w:rPr>
        <w:t xml:space="preserve">The final issue Clark raised from FAEB was an email from the School of Business regarding professors having to update student plans.  Mohammadi said that this was in reference to the </w:t>
      </w:r>
      <w:r w:rsidR="002F12DE" w:rsidRPr="0032423E">
        <w:rPr>
          <w:rFonts w:ascii="Times New Roman" w:eastAsia="Times New Roman" w:hAnsi="Times New Roman" w:cs="Times New Roman"/>
        </w:rPr>
        <w:t>Student Educational Planning tool</w:t>
      </w:r>
      <w:r>
        <w:rPr>
          <w:rFonts w:ascii="Times New Roman" w:eastAsia="Times New Roman" w:hAnsi="Times New Roman" w:cs="Times New Roman"/>
        </w:rPr>
        <w:t>.   Several programs piloted this project</w:t>
      </w:r>
      <w:r w:rsidR="002F12DE" w:rsidRPr="0032423E">
        <w:rPr>
          <w:rFonts w:ascii="Times New Roman" w:eastAsia="Times New Roman" w:hAnsi="Times New Roman" w:cs="Times New Roman"/>
        </w:rPr>
        <w:t xml:space="preserve">.  </w:t>
      </w:r>
      <w:r>
        <w:rPr>
          <w:rFonts w:ascii="Times New Roman" w:eastAsia="Times New Roman" w:hAnsi="Times New Roman" w:cs="Times New Roman"/>
        </w:rPr>
        <w:t xml:space="preserve">There is no requirement for professors to update these student plans.  The plan helps students see </w:t>
      </w:r>
      <w:r w:rsidR="00725A09" w:rsidRPr="0032423E">
        <w:rPr>
          <w:rFonts w:ascii="Times New Roman" w:eastAsia="Times New Roman" w:hAnsi="Times New Roman" w:cs="Times New Roman"/>
        </w:rPr>
        <w:t>prerequisites</w:t>
      </w:r>
      <w:r>
        <w:rPr>
          <w:rFonts w:ascii="Times New Roman" w:eastAsia="Times New Roman" w:hAnsi="Times New Roman" w:cs="Times New Roman"/>
        </w:rPr>
        <w:t xml:space="preserve"> in their program </w:t>
      </w:r>
      <w:r w:rsidR="00725A09" w:rsidRPr="0032423E">
        <w:rPr>
          <w:rFonts w:ascii="Times New Roman" w:eastAsia="Times New Roman" w:hAnsi="Times New Roman" w:cs="Times New Roman"/>
        </w:rPr>
        <w:t xml:space="preserve">and how </w:t>
      </w:r>
      <w:r>
        <w:rPr>
          <w:rFonts w:ascii="Times New Roman" w:eastAsia="Times New Roman" w:hAnsi="Times New Roman" w:cs="Times New Roman"/>
        </w:rPr>
        <w:t>courses</w:t>
      </w:r>
      <w:r w:rsidR="007E5731">
        <w:rPr>
          <w:rFonts w:ascii="Times New Roman" w:eastAsia="Times New Roman" w:hAnsi="Times New Roman" w:cs="Times New Roman"/>
        </w:rPr>
        <w:t xml:space="preserve"> in their program</w:t>
      </w:r>
      <w:r w:rsidR="00725A09" w:rsidRPr="0032423E">
        <w:rPr>
          <w:rFonts w:ascii="Times New Roman" w:eastAsia="Times New Roman" w:hAnsi="Times New Roman" w:cs="Times New Roman"/>
        </w:rPr>
        <w:t xml:space="preserve"> build on </w:t>
      </w:r>
      <w:r w:rsidR="008211AF" w:rsidRPr="0032423E">
        <w:rPr>
          <w:rFonts w:ascii="Times New Roman" w:eastAsia="Times New Roman" w:hAnsi="Times New Roman" w:cs="Times New Roman"/>
        </w:rPr>
        <w:t xml:space="preserve">one another.  </w:t>
      </w:r>
      <w:r w:rsidR="00CA6AA5">
        <w:rPr>
          <w:rFonts w:ascii="Times New Roman" w:eastAsia="Times New Roman" w:hAnsi="Times New Roman" w:cs="Times New Roman"/>
        </w:rPr>
        <w:t>Students</w:t>
      </w:r>
      <w:r>
        <w:rPr>
          <w:rFonts w:ascii="Times New Roman" w:eastAsia="Times New Roman" w:hAnsi="Times New Roman" w:cs="Times New Roman"/>
        </w:rPr>
        <w:t xml:space="preserve"> can pull these plans into Banner and utilize the two programs to aid in registering for the appropriate courses.</w:t>
      </w:r>
      <w:r w:rsidR="00725A09" w:rsidRPr="0032423E">
        <w:rPr>
          <w:rFonts w:ascii="Times New Roman" w:eastAsia="Times New Roman" w:hAnsi="Times New Roman" w:cs="Times New Roman"/>
        </w:rPr>
        <w:t xml:space="preserve"> </w:t>
      </w:r>
    </w:p>
    <w:p w14:paraId="3C3EFBA7" w14:textId="77777777" w:rsidR="00F70D74" w:rsidRDefault="00F70D74" w:rsidP="00F70D74">
      <w:pPr>
        <w:pStyle w:val="ListParagraph"/>
        <w:ind w:left="1080"/>
      </w:pPr>
    </w:p>
    <w:p w14:paraId="2118F633" w14:textId="6AF47351" w:rsidR="008D3AFD" w:rsidRPr="00E12010" w:rsidRDefault="008D3AFD" w:rsidP="009A0F9A">
      <w:pPr>
        <w:pStyle w:val="ListParagraph"/>
        <w:numPr>
          <w:ilvl w:val="0"/>
          <w:numId w:val="1"/>
        </w:numPr>
        <w:rPr>
          <w:rFonts w:ascii="Times New Roman" w:hAnsi="Times New Roman" w:cs="Times New Roman"/>
          <w:b/>
        </w:rPr>
      </w:pPr>
      <w:r w:rsidRPr="00E12010">
        <w:rPr>
          <w:rFonts w:ascii="Times New Roman" w:hAnsi="Times New Roman" w:cs="Times New Roman"/>
          <w:b/>
        </w:rPr>
        <w:t>Old Business</w:t>
      </w:r>
    </w:p>
    <w:p w14:paraId="07B07472" w14:textId="33716EFD" w:rsidR="00A35275" w:rsidRPr="00B628CF" w:rsidRDefault="009342BC" w:rsidP="00B855EB">
      <w:pPr>
        <w:pStyle w:val="ListParagraph"/>
        <w:numPr>
          <w:ilvl w:val="0"/>
          <w:numId w:val="15"/>
        </w:numPr>
        <w:rPr>
          <w:rFonts w:ascii="Times New Roman" w:eastAsia="Times New Roman" w:hAnsi="Times New Roman" w:cs="Times New Roman"/>
          <w:b/>
        </w:rPr>
      </w:pPr>
      <w:r w:rsidRPr="00E12010">
        <w:rPr>
          <w:rFonts w:ascii="Times New Roman" w:eastAsia="Times New Roman" w:hAnsi="Times New Roman" w:cs="Times New Roman"/>
          <w:b/>
        </w:rPr>
        <w:t>C</w:t>
      </w:r>
      <w:r w:rsidR="00492398" w:rsidRPr="00E12010">
        <w:rPr>
          <w:rFonts w:ascii="Times New Roman" w:eastAsia="Times New Roman" w:hAnsi="Times New Roman" w:cs="Times New Roman"/>
          <w:b/>
        </w:rPr>
        <w:t>riminal Justice (PBJ) Revision</w:t>
      </w:r>
    </w:p>
    <w:p w14:paraId="57348CFB" w14:textId="77777777" w:rsidR="00B628CF" w:rsidRDefault="00B628CF" w:rsidP="00B628CF">
      <w:pPr>
        <w:rPr>
          <w:rFonts w:ascii="Times New Roman" w:eastAsia="Times New Roman" w:hAnsi="Times New Roman" w:cs="Times New Roman"/>
          <w:b/>
        </w:rPr>
      </w:pPr>
    </w:p>
    <w:p w14:paraId="230E43C1" w14:textId="53969B71" w:rsidR="00C90BBC" w:rsidRPr="0098440F" w:rsidRDefault="00B628CF" w:rsidP="0098440F">
      <w:pPr>
        <w:rPr>
          <w:rFonts w:ascii="Times New Roman" w:eastAsia="Times New Roman" w:hAnsi="Times New Roman" w:cs="Times New Roman"/>
        </w:rPr>
      </w:pPr>
      <w:r w:rsidRPr="005627E9">
        <w:rPr>
          <w:rFonts w:ascii="Times New Roman" w:eastAsia="Times New Roman" w:hAnsi="Times New Roman" w:cs="Times New Roman"/>
        </w:rPr>
        <w:t xml:space="preserve">Clark </w:t>
      </w:r>
      <w:r w:rsidR="005627E9">
        <w:rPr>
          <w:rFonts w:ascii="Times New Roman" w:eastAsia="Times New Roman" w:hAnsi="Times New Roman" w:cs="Times New Roman"/>
        </w:rPr>
        <w:t xml:space="preserve">mistakenly </w:t>
      </w:r>
      <w:r w:rsidRPr="005627E9">
        <w:rPr>
          <w:rFonts w:ascii="Times New Roman" w:eastAsia="Times New Roman" w:hAnsi="Times New Roman" w:cs="Times New Roman"/>
        </w:rPr>
        <w:t xml:space="preserve">sent </w:t>
      </w:r>
      <w:r w:rsidR="005627E9">
        <w:rPr>
          <w:rFonts w:ascii="Times New Roman" w:eastAsia="Times New Roman" w:hAnsi="Times New Roman" w:cs="Times New Roman"/>
        </w:rPr>
        <w:t xml:space="preserve">the </w:t>
      </w:r>
      <w:r w:rsidRPr="005627E9">
        <w:rPr>
          <w:rFonts w:ascii="Times New Roman" w:eastAsia="Times New Roman" w:hAnsi="Times New Roman" w:cs="Times New Roman"/>
        </w:rPr>
        <w:t xml:space="preserve">proposal to the FA floor after only showing it to Fettes.  </w:t>
      </w:r>
      <w:r w:rsidR="005627E9">
        <w:rPr>
          <w:rFonts w:ascii="Times New Roman" w:eastAsia="Times New Roman" w:hAnsi="Times New Roman" w:cs="Times New Roman"/>
        </w:rPr>
        <w:t xml:space="preserve">The rest of the Council members reviewed the program that went to the FA floor.  Chambers </w:t>
      </w:r>
      <w:r w:rsidR="0098440F">
        <w:rPr>
          <w:rFonts w:ascii="Times New Roman" w:eastAsia="Times New Roman" w:hAnsi="Times New Roman" w:cs="Times New Roman"/>
        </w:rPr>
        <w:t>suggested the following change to the language under “B. Elective Requirements”:  “Select seven courses.  One must be an Advanced Writing course….”</w:t>
      </w:r>
      <w:r w:rsidR="00A26951" w:rsidRPr="005627E9">
        <w:rPr>
          <w:rFonts w:ascii="Times New Roman" w:eastAsia="Times New Roman" w:hAnsi="Times New Roman" w:cs="Times New Roman"/>
        </w:rPr>
        <w:t xml:space="preserve">  </w:t>
      </w:r>
      <w:r w:rsidR="0098440F">
        <w:rPr>
          <w:rFonts w:ascii="Times New Roman" w:eastAsia="Times New Roman" w:hAnsi="Times New Roman" w:cs="Times New Roman"/>
        </w:rPr>
        <w:t xml:space="preserve">  </w:t>
      </w:r>
      <w:r w:rsidR="00C90BBC" w:rsidRPr="0098440F">
        <w:rPr>
          <w:rFonts w:ascii="Times New Roman" w:eastAsia="Times New Roman" w:hAnsi="Times New Roman" w:cs="Times New Roman"/>
        </w:rPr>
        <w:t>C</w:t>
      </w:r>
      <w:r w:rsidR="0098440F">
        <w:rPr>
          <w:rFonts w:ascii="Times New Roman" w:eastAsia="Times New Roman" w:hAnsi="Times New Roman" w:cs="Times New Roman"/>
        </w:rPr>
        <w:t>hambers</w:t>
      </w:r>
      <w:r w:rsidR="00C90BBC" w:rsidRPr="0098440F">
        <w:rPr>
          <w:rFonts w:ascii="Times New Roman" w:eastAsia="Times New Roman" w:hAnsi="Times New Roman" w:cs="Times New Roman"/>
        </w:rPr>
        <w:t xml:space="preserve"> move</w:t>
      </w:r>
      <w:r w:rsidR="0098440F">
        <w:rPr>
          <w:rFonts w:ascii="Times New Roman" w:eastAsia="Times New Roman" w:hAnsi="Times New Roman" w:cs="Times New Roman"/>
        </w:rPr>
        <w:t>d approval with</w:t>
      </w:r>
      <w:r w:rsidR="00CA6AA5">
        <w:rPr>
          <w:rFonts w:ascii="Times New Roman" w:eastAsia="Times New Roman" w:hAnsi="Times New Roman" w:cs="Times New Roman"/>
        </w:rPr>
        <w:t xml:space="preserve"> this</w:t>
      </w:r>
      <w:r w:rsidR="0098440F">
        <w:rPr>
          <w:rFonts w:ascii="Times New Roman" w:eastAsia="Times New Roman" w:hAnsi="Times New Roman" w:cs="Times New Roman"/>
        </w:rPr>
        <w:t xml:space="preserve"> change and Fettes</w:t>
      </w:r>
      <w:r w:rsidR="00C90BBC" w:rsidRPr="0098440F">
        <w:rPr>
          <w:rFonts w:ascii="Times New Roman" w:eastAsia="Times New Roman" w:hAnsi="Times New Roman" w:cs="Times New Roman"/>
        </w:rPr>
        <w:t xml:space="preserve"> seconded.   Approved.</w:t>
      </w:r>
    </w:p>
    <w:p w14:paraId="43BF16EB" w14:textId="77777777" w:rsidR="00F70D74" w:rsidRDefault="00F70D74" w:rsidP="00F70D74">
      <w:pPr>
        <w:pStyle w:val="ListParagraph"/>
        <w:ind w:left="1080"/>
      </w:pPr>
    </w:p>
    <w:p w14:paraId="44FC9A04" w14:textId="588731B8" w:rsidR="00B855EB" w:rsidRPr="00E12010" w:rsidRDefault="003E0527" w:rsidP="00B855EB">
      <w:pPr>
        <w:pStyle w:val="ListParagraph"/>
        <w:numPr>
          <w:ilvl w:val="0"/>
          <w:numId w:val="1"/>
        </w:numPr>
        <w:rPr>
          <w:rFonts w:ascii="Times New Roman" w:hAnsi="Times New Roman" w:cs="Times New Roman"/>
          <w:b/>
        </w:rPr>
      </w:pPr>
      <w:r w:rsidRPr="00E12010">
        <w:rPr>
          <w:rFonts w:ascii="Times New Roman" w:hAnsi="Times New Roman" w:cs="Times New Roman"/>
          <w:b/>
        </w:rPr>
        <w:t>New Business</w:t>
      </w:r>
    </w:p>
    <w:p w14:paraId="05506751" w14:textId="7F9BA50A" w:rsidR="00B855EB" w:rsidRPr="00E12010" w:rsidRDefault="00B855EB" w:rsidP="00B855EB">
      <w:pPr>
        <w:pStyle w:val="ListParagraph"/>
        <w:numPr>
          <w:ilvl w:val="0"/>
          <w:numId w:val="14"/>
        </w:numPr>
        <w:rPr>
          <w:rFonts w:ascii="Times New Roman" w:eastAsia="Times New Roman" w:hAnsi="Times New Roman" w:cs="Times New Roman"/>
          <w:b/>
        </w:rPr>
      </w:pPr>
      <w:r w:rsidRPr="00E12010">
        <w:rPr>
          <w:rFonts w:ascii="Times New Roman" w:hAnsi="Times New Roman" w:cs="Times New Roman"/>
          <w:b/>
        </w:rPr>
        <w:t xml:space="preserve">Jill Pippen: </w:t>
      </w:r>
      <w:r w:rsidRPr="00E12010">
        <w:rPr>
          <w:rFonts w:ascii="Times New Roman" w:eastAsia="Times New Roman" w:hAnsi="Times New Roman" w:cs="Times New Roman"/>
          <w:b/>
        </w:rPr>
        <w:t>Ad Hoc Committee on Prior Learning Assessment visit</w:t>
      </w:r>
    </w:p>
    <w:p w14:paraId="0DAAE1D7" w14:textId="77777777" w:rsidR="008D7F2F" w:rsidRDefault="008D7F2F" w:rsidP="008D7F2F">
      <w:pPr>
        <w:rPr>
          <w:rFonts w:ascii="Times New Roman" w:eastAsia="Times New Roman" w:hAnsi="Times New Roman" w:cs="Times New Roman"/>
        </w:rPr>
      </w:pPr>
    </w:p>
    <w:p w14:paraId="063B8BE6" w14:textId="0297436C" w:rsidR="00E83AD7" w:rsidRDefault="008D7F2F" w:rsidP="00E83AD7">
      <w:pPr>
        <w:rPr>
          <w:rFonts w:ascii="Times New Roman" w:eastAsia="Times New Roman" w:hAnsi="Times New Roman" w:cs="Times New Roman"/>
        </w:rPr>
      </w:pPr>
      <w:r w:rsidRPr="00E83AD7">
        <w:rPr>
          <w:rFonts w:ascii="Times New Roman" w:eastAsia="Times New Roman" w:hAnsi="Times New Roman" w:cs="Times New Roman"/>
        </w:rPr>
        <w:t>Jill Pippin</w:t>
      </w:r>
      <w:r w:rsidR="00DA4DD8" w:rsidRPr="00E83AD7">
        <w:rPr>
          <w:rFonts w:ascii="Times New Roman" w:eastAsia="Times New Roman" w:hAnsi="Times New Roman" w:cs="Times New Roman"/>
        </w:rPr>
        <w:t xml:space="preserve">, Dean of Extended Learning and Sandy Bargainnier, Chair of the Health Promotion and Wellness Department attended the meeting.  </w:t>
      </w:r>
      <w:r w:rsidRPr="00E83AD7">
        <w:rPr>
          <w:rFonts w:ascii="Times New Roman" w:eastAsia="Times New Roman" w:hAnsi="Times New Roman" w:cs="Times New Roman"/>
        </w:rPr>
        <w:t>P</w:t>
      </w:r>
      <w:r w:rsidR="00DA4DD8" w:rsidRPr="00E83AD7">
        <w:rPr>
          <w:rFonts w:ascii="Times New Roman" w:eastAsia="Times New Roman" w:hAnsi="Times New Roman" w:cs="Times New Roman"/>
        </w:rPr>
        <w:t xml:space="preserve">ippin provided </w:t>
      </w:r>
      <w:r w:rsidRPr="00E83AD7">
        <w:rPr>
          <w:rFonts w:ascii="Times New Roman" w:eastAsia="Times New Roman" w:hAnsi="Times New Roman" w:cs="Times New Roman"/>
        </w:rPr>
        <w:t>some background</w:t>
      </w:r>
      <w:r w:rsidR="00DA4DD8" w:rsidRPr="00E83AD7">
        <w:rPr>
          <w:rFonts w:ascii="Times New Roman" w:eastAsia="Times New Roman" w:hAnsi="Times New Roman" w:cs="Times New Roman"/>
        </w:rPr>
        <w:t xml:space="preserve"> on the PLA proposal</w:t>
      </w:r>
      <w:r w:rsidRPr="00E83AD7">
        <w:rPr>
          <w:rFonts w:ascii="Times New Roman" w:eastAsia="Times New Roman" w:hAnsi="Times New Roman" w:cs="Times New Roman"/>
        </w:rPr>
        <w:t xml:space="preserve">:  in May 2015 </w:t>
      </w:r>
      <w:r w:rsidR="00DA4DD8" w:rsidRPr="00E83AD7">
        <w:rPr>
          <w:rFonts w:ascii="Times New Roman" w:eastAsia="Times New Roman" w:hAnsi="Times New Roman" w:cs="Times New Roman"/>
        </w:rPr>
        <w:t xml:space="preserve">the </w:t>
      </w:r>
      <w:r w:rsidRPr="00E83AD7">
        <w:rPr>
          <w:rFonts w:ascii="Times New Roman" w:eastAsia="Times New Roman" w:hAnsi="Times New Roman" w:cs="Times New Roman"/>
        </w:rPr>
        <w:t xml:space="preserve">Syracuse </w:t>
      </w:r>
      <w:r w:rsidR="00DA4DD8" w:rsidRPr="00E83AD7">
        <w:rPr>
          <w:rFonts w:ascii="Times New Roman" w:eastAsia="Times New Roman" w:hAnsi="Times New Roman" w:cs="Times New Roman"/>
        </w:rPr>
        <w:t xml:space="preserve">location achieved </w:t>
      </w:r>
      <w:r w:rsidRPr="00E83AD7">
        <w:rPr>
          <w:rFonts w:ascii="Times New Roman" w:eastAsia="Times New Roman" w:hAnsi="Times New Roman" w:cs="Times New Roman"/>
        </w:rPr>
        <w:t xml:space="preserve">branch campus status.  </w:t>
      </w:r>
      <w:r w:rsidR="00BC71FD" w:rsidRPr="00E83AD7">
        <w:rPr>
          <w:rFonts w:ascii="Times New Roman" w:eastAsia="Times New Roman" w:hAnsi="Times New Roman" w:cs="Times New Roman"/>
        </w:rPr>
        <w:t>After approval, the plan for the site was re</w:t>
      </w:r>
      <w:r w:rsidRPr="00E83AD7">
        <w:rPr>
          <w:rFonts w:ascii="Times New Roman" w:eastAsia="Times New Roman" w:hAnsi="Times New Roman" w:cs="Times New Roman"/>
        </w:rPr>
        <w:t>visited</w:t>
      </w:r>
      <w:r w:rsidR="00BC71FD" w:rsidRPr="00E83AD7">
        <w:rPr>
          <w:rFonts w:ascii="Times New Roman" w:eastAsia="Times New Roman" w:hAnsi="Times New Roman" w:cs="Times New Roman"/>
        </w:rPr>
        <w:t>.  The</w:t>
      </w:r>
      <w:r w:rsidR="00417F26">
        <w:rPr>
          <w:rFonts w:ascii="Times New Roman" w:eastAsia="Times New Roman" w:hAnsi="Times New Roman" w:cs="Times New Roman"/>
        </w:rPr>
        <w:t xml:space="preserve"> original</w:t>
      </w:r>
      <w:r w:rsidR="00BC71FD" w:rsidRPr="00E83AD7">
        <w:rPr>
          <w:rFonts w:ascii="Times New Roman" w:eastAsia="Times New Roman" w:hAnsi="Times New Roman" w:cs="Times New Roman"/>
        </w:rPr>
        <w:t xml:space="preserve"> in</w:t>
      </w:r>
      <w:r w:rsidRPr="00E83AD7">
        <w:rPr>
          <w:rFonts w:ascii="Times New Roman" w:eastAsia="Times New Roman" w:hAnsi="Times New Roman" w:cs="Times New Roman"/>
        </w:rPr>
        <w:t xml:space="preserve">tent of </w:t>
      </w:r>
      <w:r w:rsidR="00BC71FD" w:rsidRPr="00E83AD7">
        <w:rPr>
          <w:rFonts w:ascii="Times New Roman" w:eastAsia="Times New Roman" w:hAnsi="Times New Roman" w:cs="Times New Roman"/>
        </w:rPr>
        <w:t xml:space="preserve">the downtown location was </w:t>
      </w:r>
      <w:r w:rsidR="00417F26">
        <w:rPr>
          <w:rFonts w:ascii="Times New Roman" w:eastAsia="Times New Roman" w:hAnsi="Times New Roman" w:cs="Times New Roman"/>
        </w:rPr>
        <w:t xml:space="preserve">for it </w:t>
      </w:r>
      <w:r w:rsidR="00BC71FD" w:rsidRPr="00E83AD7">
        <w:rPr>
          <w:rFonts w:ascii="Times New Roman" w:eastAsia="Times New Roman" w:hAnsi="Times New Roman" w:cs="Times New Roman"/>
        </w:rPr>
        <w:t>to se</w:t>
      </w:r>
      <w:r w:rsidRPr="00E83AD7">
        <w:rPr>
          <w:rFonts w:ascii="Times New Roman" w:eastAsia="Times New Roman" w:hAnsi="Times New Roman" w:cs="Times New Roman"/>
        </w:rPr>
        <w:t xml:space="preserve">rve </w:t>
      </w:r>
      <w:r w:rsidR="00BC71FD" w:rsidRPr="00E83AD7">
        <w:rPr>
          <w:rFonts w:ascii="Times New Roman" w:eastAsia="Times New Roman" w:hAnsi="Times New Roman" w:cs="Times New Roman"/>
        </w:rPr>
        <w:t xml:space="preserve">a </w:t>
      </w:r>
      <w:r w:rsidRPr="00E83AD7">
        <w:rPr>
          <w:rFonts w:ascii="Times New Roman" w:eastAsia="Times New Roman" w:hAnsi="Times New Roman" w:cs="Times New Roman"/>
        </w:rPr>
        <w:t>non-trad</w:t>
      </w:r>
      <w:r w:rsidR="00BC71FD" w:rsidRPr="00E83AD7">
        <w:rPr>
          <w:rFonts w:ascii="Times New Roman" w:eastAsia="Times New Roman" w:hAnsi="Times New Roman" w:cs="Times New Roman"/>
        </w:rPr>
        <w:t xml:space="preserve">itional and/or </w:t>
      </w:r>
      <w:r w:rsidRPr="00E83AD7">
        <w:rPr>
          <w:rFonts w:ascii="Times New Roman" w:eastAsia="Times New Roman" w:hAnsi="Times New Roman" w:cs="Times New Roman"/>
        </w:rPr>
        <w:t xml:space="preserve">adult population.  </w:t>
      </w:r>
      <w:r w:rsidR="00BC71FD" w:rsidRPr="00E83AD7">
        <w:rPr>
          <w:rFonts w:ascii="Times New Roman" w:eastAsia="Times New Roman" w:hAnsi="Times New Roman" w:cs="Times New Roman"/>
        </w:rPr>
        <w:t xml:space="preserve">Pippin attended a </w:t>
      </w:r>
      <w:r w:rsidRPr="00E83AD7">
        <w:rPr>
          <w:rFonts w:ascii="Times New Roman" w:eastAsia="Times New Roman" w:hAnsi="Times New Roman" w:cs="Times New Roman"/>
        </w:rPr>
        <w:t xml:space="preserve">Council of Adult and Experiential Learning conference.  </w:t>
      </w:r>
      <w:r w:rsidR="00BC71FD" w:rsidRPr="00E83AD7">
        <w:rPr>
          <w:rFonts w:ascii="Times New Roman" w:eastAsia="Times New Roman" w:hAnsi="Times New Roman" w:cs="Times New Roman"/>
        </w:rPr>
        <w:t>She then b</w:t>
      </w:r>
      <w:r w:rsidRPr="00E83AD7">
        <w:rPr>
          <w:rFonts w:ascii="Times New Roman" w:eastAsia="Times New Roman" w:hAnsi="Times New Roman" w:cs="Times New Roman"/>
        </w:rPr>
        <w:t xml:space="preserve">rought ideas </w:t>
      </w:r>
      <w:r w:rsidR="00BC71FD" w:rsidRPr="00E83AD7">
        <w:rPr>
          <w:rFonts w:ascii="Times New Roman" w:eastAsia="Times New Roman" w:hAnsi="Times New Roman" w:cs="Times New Roman"/>
        </w:rPr>
        <w:t xml:space="preserve">regarding PLA forward </w:t>
      </w:r>
      <w:r w:rsidRPr="00E83AD7">
        <w:rPr>
          <w:rFonts w:ascii="Times New Roman" w:eastAsia="Times New Roman" w:hAnsi="Times New Roman" w:cs="Times New Roman"/>
        </w:rPr>
        <w:t xml:space="preserve">to </w:t>
      </w:r>
      <w:r w:rsidR="00BC71FD" w:rsidRPr="00E83AD7">
        <w:rPr>
          <w:rFonts w:ascii="Times New Roman" w:eastAsia="Times New Roman" w:hAnsi="Times New Roman" w:cs="Times New Roman"/>
        </w:rPr>
        <w:t xml:space="preserve">the </w:t>
      </w:r>
      <w:r w:rsidRPr="00E83AD7">
        <w:rPr>
          <w:rFonts w:ascii="Times New Roman" w:eastAsia="Times New Roman" w:hAnsi="Times New Roman" w:cs="Times New Roman"/>
        </w:rPr>
        <w:t xml:space="preserve">Deans’ Council. </w:t>
      </w:r>
      <w:r w:rsidR="00BC71FD" w:rsidRPr="00E83AD7">
        <w:rPr>
          <w:rFonts w:ascii="Times New Roman" w:eastAsia="Times New Roman" w:hAnsi="Times New Roman" w:cs="Times New Roman"/>
        </w:rPr>
        <w:t xml:space="preserve"> After more discussion the proposal was brought before President’s Council where it was approved and sent on to FA.  FA recommended that an ad hoc committee be formed to develop policy.  There were 26 people on the committee including administration officials, faculty, professional staff, non-traditional students and alumni who were non-traditional students while at SUNY Oswego.  </w:t>
      </w:r>
      <w:r w:rsidRPr="00E83AD7">
        <w:rPr>
          <w:rFonts w:ascii="Times New Roman" w:eastAsia="Times New Roman" w:hAnsi="Times New Roman" w:cs="Times New Roman"/>
        </w:rPr>
        <w:t xml:space="preserve"> </w:t>
      </w:r>
      <w:r w:rsidR="00BC71FD" w:rsidRPr="00E83AD7">
        <w:rPr>
          <w:rFonts w:ascii="Times New Roman" w:eastAsia="Times New Roman" w:hAnsi="Times New Roman" w:cs="Times New Roman"/>
        </w:rPr>
        <w:t xml:space="preserve">The committee’s charge was to </w:t>
      </w:r>
      <w:r w:rsidR="003D6504" w:rsidRPr="00E83AD7">
        <w:rPr>
          <w:rFonts w:ascii="Times New Roman" w:eastAsia="Times New Roman" w:hAnsi="Times New Roman" w:cs="Times New Roman"/>
        </w:rPr>
        <w:t xml:space="preserve">1) </w:t>
      </w:r>
      <w:r w:rsidR="00BC71FD" w:rsidRPr="00E83AD7">
        <w:rPr>
          <w:rFonts w:ascii="Times New Roman" w:eastAsia="Times New Roman" w:hAnsi="Times New Roman" w:cs="Times New Roman"/>
        </w:rPr>
        <w:t xml:space="preserve">identify the existing </w:t>
      </w:r>
      <w:r w:rsidR="00A82A2E" w:rsidRPr="00E83AD7">
        <w:rPr>
          <w:rFonts w:ascii="Times New Roman" w:eastAsia="Times New Roman" w:hAnsi="Times New Roman" w:cs="Times New Roman"/>
        </w:rPr>
        <w:t>PLA policies on campus</w:t>
      </w:r>
      <w:r w:rsidR="003D6504" w:rsidRPr="00E83AD7">
        <w:rPr>
          <w:rFonts w:ascii="Times New Roman" w:eastAsia="Times New Roman" w:hAnsi="Times New Roman" w:cs="Times New Roman"/>
        </w:rPr>
        <w:t>;</w:t>
      </w:r>
      <w:r w:rsidR="00A82A2E" w:rsidRPr="00E83AD7">
        <w:rPr>
          <w:rFonts w:ascii="Times New Roman" w:eastAsia="Times New Roman" w:hAnsi="Times New Roman" w:cs="Times New Roman"/>
        </w:rPr>
        <w:t xml:space="preserve"> and,</w:t>
      </w:r>
      <w:r w:rsidR="003D6504" w:rsidRPr="00E83AD7">
        <w:rPr>
          <w:rFonts w:ascii="Times New Roman" w:eastAsia="Times New Roman" w:hAnsi="Times New Roman" w:cs="Times New Roman"/>
        </w:rPr>
        <w:t xml:space="preserve"> 2) </w:t>
      </w:r>
      <w:r w:rsidR="00A82A2E" w:rsidRPr="00E83AD7">
        <w:rPr>
          <w:rFonts w:ascii="Times New Roman" w:eastAsia="Times New Roman" w:hAnsi="Times New Roman" w:cs="Times New Roman"/>
        </w:rPr>
        <w:t>c</w:t>
      </w:r>
      <w:r w:rsidR="003D6504" w:rsidRPr="00E83AD7">
        <w:rPr>
          <w:rFonts w:ascii="Times New Roman" w:eastAsia="Times New Roman" w:hAnsi="Times New Roman" w:cs="Times New Roman"/>
        </w:rPr>
        <w:t xml:space="preserve">reate </w:t>
      </w:r>
      <w:r w:rsidR="00A82A2E" w:rsidRPr="00E83AD7">
        <w:rPr>
          <w:rFonts w:ascii="Times New Roman" w:eastAsia="Times New Roman" w:hAnsi="Times New Roman" w:cs="Times New Roman"/>
        </w:rPr>
        <w:t xml:space="preserve">a </w:t>
      </w:r>
      <w:r w:rsidR="003D6504" w:rsidRPr="00E83AD7">
        <w:rPr>
          <w:rFonts w:ascii="Times New Roman" w:eastAsia="Times New Roman" w:hAnsi="Times New Roman" w:cs="Times New Roman"/>
        </w:rPr>
        <w:t>mechanism to bring forth new PLA</w:t>
      </w:r>
      <w:r w:rsidR="00A82A2E" w:rsidRPr="00E83AD7">
        <w:rPr>
          <w:rFonts w:ascii="Times New Roman" w:eastAsia="Times New Roman" w:hAnsi="Times New Roman" w:cs="Times New Roman"/>
        </w:rPr>
        <w:t>’s</w:t>
      </w:r>
      <w:r w:rsidR="003D6504" w:rsidRPr="00E83AD7">
        <w:rPr>
          <w:rFonts w:ascii="Times New Roman" w:eastAsia="Times New Roman" w:hAnsi="Times New Roman" w:cs="Times New Roman"/>
        </w:rPr>
        <w:t xml:space="preserve">.  </w:t>
      </w:r>
      <w:r w:rsidR="00E83AD7" w:rsidRPr="00E83AD7">
        <w:rPr>
          <w:rFonts w:ascii="Times New Roman" w:eastAsia="Times New Roman" w:hAnsi="Times New Roman" w:cs="Times New Roman"/>
        </w:rPr>
        <w:t xml:space="preserve">Pippin then presented the list of existing PLA’s and </w:t>
      </w:r>
      <w:r w:rsidR="003D6504" w:rsidRPr="00E83AD7">
        <w:rPr>
          <w:rFonts w:ascii="Times New Roman" w:eastAsia="Times New Roman" w:hAnsi="Times New Roman" w:cs="Times New Roman"/>
        </w:rPr>
        <w:t xml:space="preserve">the draft policy.  </w:t>
      </w:r>
    </w:p>
    <w:p w14:paraId="0828E6A8" w14:textId="77777777" w:rsidR="00E83AD7" w:rsidRDefault="00E83AD7" w:rsidP="00E83AD7">
      <w:pPr>
        <w:rPr>
          <w:rFonts w:ascii="Times New Roman" w:eastAsia="Times New Roman" w:hAnsi="Times New Roman" w:cs="Times New Roman"/>
        </w:rPr>
      </w:pPr>
    </w:p>
    <w:p w14:paraId="715C5D6D" w14:textId="33798FFA" w:rsidR="00983275" w:rsidRDefault="00983275" w:rsidP="00E83AD7">
      <w:pPr>
        <w:rPr>
          <w:rFonts w:ascii="Times New Roman" w:eastAsia="Times New Roman" w:hAnsi="Times New Roman" w:cs="Times New Roman"/>
        </w:rPr>
      </w:pPr>
      <w:r w:rsidRPr="00E83AD7">
        <w:rPr>
          <w:rFonts w:ascii="Times New Roman" w:eastAsia="Times New Roman" w:hAnsi="Times New Roman" w:cs="Times New Roman"/>
        </w:rPr>
        <w:t xml:space="preserve">Fettes suggested some grammatical changes.  </w:t>
      </w:r>
      <w:r w:rsidR="00543737">
        <w:rPr>
          <w:rFonts w:ascii="Times New Roman" w:eastAsia="Times New Roman" w:hAnsi="Times New Roman" w:cs="Times New Roman"/>
        </w:rPr>
        <w:t xml:space="preserve">She also wondered why some of the document was highlighted in yellow.  Pippin explained this was just done to update committee members on some recent changes to the document.  </w:t>
      </w:r>
    </w:p>
    <w:p w14:paraId="5995332D" w14:textId="77777777" w:rsidR="00543737" w:rsidRDefault="00543737" w:rsidP="00E83AD7">
      <w:pPr>
        <w:rPr>
          <w:rFonts w:ascii="Times New Roman" w:eastAsia="Times New Roman" w:hAnsi="Times New Roman" w:cs="Times New Roman"/>
        </w:rPr>
      </w:pPr>
    </w:p>
    <w:p w14:paraId="4BD91885" w14:textId="7A1A6877" w:rsidR="00543737" w:rsidRDefault="00543737" w:rsidP="00E83AD7">
      <w:pPr>
        <w:rPr>
          <w:rFonts w:ascii="Times New Roman" w:eastAsia="Times New Roman" w:hAnsi="Times New Roman" w:cs="Times New Roman"/>
        </w:rPr>
      </w:pPr>
      <w:r>
        <w:rPr>
          <w:rFonts w:ascii="Times New Roman" w:eastAsia="Times New Roman" w:hAnsi="Times New Roman" w:cs="Times New Roman"/>
        </w:rPr>
        <w:t>Pippin explained that the two forms will serve different purposes.  The Method form will help to update the chart of existing PLA plans.  The student form will provide a means of documentation that the student was granted credit through a PLA.  Both forms will go to the Registrar’s Office.</w:t>
      </w:r>
    </w:p>
    <w:p w14:paraId="62268C0C" w14:textId="77777777" w:rsidR="00543737" w:rsidRDefault="00543737" w:rsidP="00E83AD7">
      <w:pPr>
        <w:rPr>
          <w:rFonts w:ascii="Times New Roman" w:eastAsia="Times New Roman" w:hAnsi="Times New Roman" w:cs="Times New Roman"/>
        </w:rPr>
      </w:pPr>
    </w:p>
    <w:p w14:paraId="4F272064" w14:textId="77777777" w:rsidR="00095753" w:rsidRDefault="00543737" w:rsidP="00E83AD7">
      <w:pPr>
        <w:rPr>
          <w:rFonts w:ascii="Times New Roman" w:eastAsia="Times New Roman" w:hAnsi="Times New Roman" w:cs="Times New Roman"/>
        </w:rPr>
      </w:pPr>
      <w:r>
        <w:rPr>
          <w:rFonts w:ascii="Times New Roman" w:eastAsia="Times New Roman" w:hAnsi="Times New Roman" w:cs="Times New Roman"/>
        </w:rPr>
        <w:t xml:space="preserve">Discussion ensued regarding language.  Suggestions were made to change the language from “effective” to “applied” on the student form.  Mohammadi suggested “effective term for the PLA method.” </w:t>
      </w:r>
    </w:p>
    <w:p w14:paraId="7C57F7CB" w14:textId="77777777" w:rsidR="00095753" w:rsidRDefault="00095753" w:rsidP="00E83AD7">
      <w:pPr>
        <w:rPr>
          <w:rFonts w:ascii="Times New Roman" w:eastAsia="Times New Roman" w:hAnsi="Times New Roman" w:cs="Times New Roman"/>
        </w:rPr>
      </w:pPr>
    </w:p>
    <w:p w14:paraId="7BD79B12" w14:textId="545F8E72" w:rsidR="00543737" w:rsidRDefault="00095753" w:rsidP="00E83AD7">
      <w:pPr>
        <w:rPr>
          <w:rFonts w:ascii="Times New Roman" w:eastAsia="Times New Roman" w:hAnsi="Times New Roman" w:cs="Times New Roman"/>
        </w:rPr>
      </w:pPr>
      <w:r>
        <w:rPr>
          <w:rFonts w:ascii="Times New Roman" w:eastAsia="Times New Roman" w:hAnsi="Times New Roman" w:cs="Times New Roman"/>
        </w:rPr>
        <w:t xml:space="preserve">Pippin noted that the signature lines are for routing purposes, especially the one for the Dean of Extended Learning.  </w:t>
      </w:r>
      <w:r w:rsidR="00543737">
        <w:rPr>
          <w:rFonts w:ascii="Times New Roman" w:eastAsia="Times New Roman" w:hAnsi="Times New Roman" w:cs="Times New Roman"/>
        </w:rPr>
        <w:t xml:space="preserve"> </w:t>
      </w:r>
      <w:r>
        <w:rPr>
          <w:rFonts w:ascii="Times New Roman" w:eastAsia="Times New Roman" w:hAnsi="Times New Roman" w:cs="Times New Roman"/>
        </w:rPr>
        <w:t xml:space="preserve">She wants to know the method of PLA and is less concerned with how the credit is applied.  </w:t>
      </w:r>
    </w:p>
    <w:p w14:paraId="70E88B05" w14:textId="77777777" w:rsidR="00095753" w:rsidRDefault="00095753" w:rsidP="00E83AD7">
      <w:pPr>
        <w:rPr>
          <w:rFonts w:ascii="Times New Roman" w:eastAsia="Times New Roman" w:hAnsi="Times New Roman" w:cs="Times New Roman"/>
        </w:rPr>
      </w:pPr>
    </w:p>
    <w:p w14:paraId="242A3654" w14:textId="4C314560" w:rsidR="00095753" w:rsidRDefault="00095753" w:rsidP="00E83AD7">
      <w:pPr>
        <w:rPr>
          <w:rFonts w:ascii="Times New Roman" w:eastAsia="Times New Roman" w:hAnsi="Times New Roman" w:cs="Times New Roman"/>
        </w:rPr>
      </w:pPr>
      <w:r>
        <w:rPr>
          <w:rFonts w:ascii="Times New Roman" w:eastAsia="Times New Roman" w:hAnsi="Times New Roman" w:cs="Times New Roman"/>
        </w:rPr>
        <w:t xml:space="preserve">Pippin assured Zenor that Departments will have autonomy and will devise the PLA’s for their </w:t>
      </w:r>
      <w:r w:rsidR="00F551AB">
        <w:rPr>
          <w:rFonts w:ascii="Times New Roman" w:eastAsia="Times New Roman" w:hAnsi="Times New Roman" w:cs="Times New Roman"/>
        </w:rPr>
        <w:t xml:space="preserve">own </w:t>
      </w:r>
      <w:r>
        <w:rPr>
          <w:rFonts w:ascii="Times New Roman" w:eastAsia="Times New Roman" w:hAnsi="Times New Roman" w:cs="Times New Roman"/>
        </w:rPr>
        <w:t xml:space="preserve">students.  </w:t>
      </w:r>
    </w:p>
    <w:p w14:paraId="16D87725" w14:textId="77777777" w:rsidR="00095753" w:rsidRDefault="00095753" w:rsidP="00E83AD7">
      <w:pPr>
        <w:rPr>
          <w:rFonts w:ascii="Times New Roman" w:eastAsia="Times New Roman" w:hAnsi="Times New Roman" w:cs="Times New Roman"/>
        </w:rPr>
      </w:pPr>
    </w:p>
    <w:p w14:paraId="655BF4C1" w14:textId="0224D8E0" w:rsidR="00F64304" w:rsidRDefault="00095753" w:rsidP="00F64304">
      <w:pPr>
        <w:rPr>
          <w:rFonts w:ascii="Times New Roman" w:eastAsia="Times New Roman" w:hAnsi="Times New Roman" w:cs="Times New Roman"/>
        </w:rPr>
      </w:pPr>
      <w:r>
        <w:rPr>
          <w:rFonts w:ascii="Times New Roman" w:eastAsia="Times New Roman" w:hAnsi="Times New Roman" w:cs="Times New Roman"/>
        </w:rPr>
        <w:t xml:space="preserve">Fettes raised concerns about the language regarding Department chairs appointing someone in the discipline to devise a PLA.  </w:t>
      </w:r>
      <w:r w:rsidR="007A1702">
        <w:rPr>
          <w:rFonts w:ascii="Times New Roman" w:eastAsia="Times New Roman" w:hAnsi="Times New Roman" w:cs="Times New Roman"/>
        </w:rPr>
        <w:t xml:space="preserve">Pippin </w:t>
      </w:r>
      <w:r w:rsidR="00F551AB">
        <w:rPr>
          <w:rFonts w:ascii="Times New Roman" w:eastAsia="Times New Roman" w:hAnsi="Times New Roman" w:cs="Times New Roman"/>
        </w:rPr>
        <w:t>as</w:t>
      </w:r>
      <w:r w:rsidR="007A1702">
        <w:rPr>
          <w:rFonts w:ascii="Times New Roman" w:eastAsia="Times New Roman" w:hAnsi="Times New Roman" w:cs="Times New Roman"/>
        </w:rPr>
        <w:t xml:space="preserve">sured Council members that this is not meant to be a top-down initiative but </w:t>
      </w:r>
      <w:r w:rsidR="008B519A">
        <w:rPr>
          <w:rFonts w:ascii="Times New Roman" w:eastAsia="Times New Roman" w:hAnsi="Times New Roman" w:cs="Times New Roman"/>
        </w:rPr>
        <w:t>one that would come from students and/or faculty and advisers.</w:t>
      </w:r>
      <w:r w:rsidR="00F551AB">
        <w:rPr>
          <w:rFonts w:ascii="Times New Roman" w:eastAsia="Times New Roman" w:hAnsi="Times New Roman" w:cs="Times New Roman"/>
        </w:rPr>
        <w:t xml:space="preserve">  </w:t>
      </w:r>
      <w:r w:rsidR="008B519A">
        <w:rPr>
          <w:rFonts w:ascii="Times New Roman" w:eastAsia="Times New Roman" w:hAnsi="Times New Roman" w:cs="Times New Roman"/>
        </w:rPr>
        <w:t xml:space="preserve">Russo suggested putting in a sentence that </w:t>
      </w:r>
      <w:r w:rsidR="00F551AB">
        <w:rPr>
          <w:rFonts w:ascii="Times New Roman" w:eastAsia="Times New Roman" w:hAnsi="Times New Roman" w:cs="Times New Roman"/>
        </w:rPr>
        <w:t>would highlight this sentiment</w:t>
      </w:r>
      <w:r w:rsidR="00F64304">
        <w:rPr>
          <w:rFonts w:ascii="Times New Roman" w:eastAsia="Times New Roman" w:hAnsi="Times New Roman" w:cs="Times New Roman"/>
        </w:rPr>
        <w:t>:</w:t>
      </w:r>
      <w:r w:rsidR="000D1189" w:rsidRPr="00F64304">
        <w:rPr>
          <w:rFonts w:ascii="Times New Roman" w:eastAsia="Times New Roman" w:hAnsi="Times New Roman" w:cs="Times New Roman"/>
        </w:rPr>
        <w:t xml:space="preserve"> </w:t>
      </w:r>
      <w:r w:rsidR="00F64304">
        <w:rPr>
          <w:rFonts w:ascii="Times New Roman" w:eastAsia="Times New Roman" w:hAnsi="Times New Roman" w:cs="Times New Roman"/>
        </w:rPr>
        <w:t xml:space="preserve"> </w:t>
      </w:r>
      <w:r w:rsidR="00C07F80" w:rsidRPr="00F64304">
        <w:rPr>
          <w:rFonts w:ascii="Times New Roman" w:eastAsia="Times New Roman" w:hAnsi="Times New Roman" w:cs="Times New Roman"/>
        </w:rPr>
        <w:t>“Faculty and staff will develop new methods of assessm</w:t>
      </w:r>
      <w:r w:rsidR="00F64304">
        <w:rPr>
          <w:rFonts w:ascii="Times New Roman" w:eastAsia="Times New Roman" w:hAnsi="Times New Roman" w:cs="Times New Roman"/>
        </w:rPr>
        <w:t xml:space="preserve">ent of student experiences.”  </w:t>
      </w:r>
      <w:r w:rsidR="00F551AB">
        <w:rPr>
          <w:rFonts w:ascii="Times New Roman" w:eastAsia="Times New Roman" w:hAnsi="Times New Roman" w:cs="Times New Roman"/>
        </w:rPr>
        <w:t>She said t</w:t>
      </w:r>
      <w:r w:rsidR="00F64304">
        <w:rPr>
          <w:rFonts w:ascii="Times New Roman" w:eastAsia="Times New Roman" w:hAnsi="Times New Roman" w:cs="Times New Roman"/>
        </w:rPr>
        <w:t xml:space="preserve">his would make </w:t>
      </w:r>
      <w:r w:rsidR="00F551AB">
        <w:rPr>
          <w:rFonts w:ascii="Times New Roman" w:eastAsia="Times New Roman" w:hAnsi="Times New Roman" w:cs="Times New Roman"/>
        </w:rPr>
        <w:t xml:space="preserve">it </w:t>
      </w:r>
      <w:r w:rsidR="00F64304">
        <w:rPr>
          <w:rFonts w:ascii="Times New Roman" w:eastAsia="Times New Roman" w:hAnsi="Times New Roman" w:cs="Times New Roman"/>
        </w:rPr>
        <w:t xml:space="preserve">clearer that the sentence following regarding the chair appointing someone in the department to develop the PLA was not a mandate but rather a procedure.  </w:t>
      </w:r>
    </w:p>
    <w:p w14:paraId="521E343D" w14:textId="77777777" w:rsidR="00712EC3" w:rsidRDefault="00712EC3" w:rsidP="00F64304">
      <w:pPr>
        <w:rPr>
          <w:rFonts w:ascii="Times New Roman" w:eastAsia="Times New Roman" w:hAnsi="Times New Roman" w:cs="Times New Roman"/>
        </w:rPr>
      </w:pPr>
    </w:p>
    <w:p w14:paraId="6BC6EBD0" w14:textId="2F69516C" w:rsidR="00712EC3" w:rsidRDefault="00712EC3" w:rsidP="00F64304">
      <w:pPr>
        <w:rPr>
          <w:rFonts w:ascii="Times New Roman" w:eastAsia="Times New Roman" w:hAnsi="Times New Roman" w:cs="Times New Roman"/>
        </w:rPr>
      </w:pPr>
      <w:r>
        <w:rPr>
          <w:rFonts w:ascii="Times New Roman" w:eastAsia="Times New Roman" w:hAnsi="Times New Roman" w:cs="Times New Roman"/>
        </w:rPr>
        <w:t xml:space="preserve">(The Recorder exited the meeting for several minutes </w:t>
      </w:r>
      <w:r w:rsidR="002D70C8">
        <w:rPr>
          <w:rFonts w:ascii="Times New Roman" w:eastAsia="Times New Roman" w:hAnsi="Times New Roman" w:cs="Times New Roman"/>
        </w:rPr>
        <w:t>to assist a gaggle of confused e</w:t>
      </w:r>
      <w:r>
        <w:rPr>
          <w:rFonts w:ascii="Times New Roman" w:eastAsia="Times New Roman" w:hAnsi="Times New Roman" w:cs="Times New Roman"/>
        </w:rPr>
        <w:t>conomists).</w:t>
      </w:r>
    </w:p>
    <w:p w14:paraId="2B9D71A9" w14:textId="77777777" w:rsidR="00712EC3" w:rsidRDefault="00712EC3" w:rsidP="00F64304">
      <w:pPr>
        <w:rPr>
          <w:rFonts w:ascii="Times New Roman" w:eastAsia="Times New Roman" w:hAnsi="Times New Roman" w:cs="Times New Roman"/>
        </w:rPr>
      </w:pPr>
    </w:p>
    <w:p w14:paraId="1DFA7547" w14:textId="11C2C320" w:rsidR="00B43C59" w:rsidRDefault="002D70C8" w:rsidP="002D70C8">
      <w:pPr>
        <w:rPr>
          <w:rFonts w:ascii="Times New Roman" w:eastAsia="Times New Roman" w:hAnsi="Times New Roman" w:cs="Times New Roman"/>
        </w:rPr>
      </w:pPr>
      <w:r>
        <w:rPr>
          <w:rFonts w:ascii="Times New Roman" w:eastAsia="Times New Roman" w:hAnsi="Times New Roman" w:cs="Times New Roman"/>
        </w:rPr>
        <w:t xml:space="preserve">Discussion of language continued.  </w:t>
      </w:r>
      <w:r w:rsidR="00F43D39">
        <w:rPr>
          <w:rFonts w:ascii="Times New Roman" w:eastAsia="Times New Roman" w:hAnsi="Times New Roman" w:cs="Times New Roman"/>
        </w:rPr>
        <w:t>Council s</w:t>
      </w:r>
      <w:r>
        <w:rPr>
          <w:rFonts w:ascii="Times New Roman" w:eastAsia="Times New Roman" w:hAnsi="Times New Roman" w:cs="Times New Roman"/>
        </w:rPr>
        <w:t xml:space="preserve">entiment was that “describe the nature of the waiver” was too vague.  </w:t>
      </w:r>
      <w:r w:rsidR="00F43D39">
        <w:rPr>
          <w:rFonts w:ascii="Times New Roman" w:eastAsia="Times New Roman" w:hAnsi="Times New Roman" w:cs="Times New Roman"/>
        </w:rPr>
        <w:t>Members s</w:t>
      </w:r>
      <w:r>
        <w:rPr>
          <w:rFonts w:ascii="Times New Roman" w:eastAsia="Times New Roman" w:hAnsi="Times New Roman" w:cs="Times New Roman"/>
        </w:rPr>
        <w:t xml:space="preserve">uggested </w:t>
      </w:r>
      <w:r w:rsidR="00F43D39">
        <w:rPr>
          <w:rFonts w:ascii="Times New Roman" w:eastAsia="Times New Roman" w:hAnsi="Times New Roman" w:cs="Times New Roman"/>
        </w:rPr>
        <w:t xml:space="preserve">the following </w:t>
      </w:r>
      <w:r>
        <w:rPr>
          <w:rFonts w:ascii="Times New Roman" w:eastAsia="Times New Roman" w:hAnsi="Times New Roman" w:cs="Times New Roman"/>
        </w:rPr>
        <w:t xml:space="preserve">language: </w:t>
      </w:r>
      <w:r w:rsidR="00836ECA">
        <w:rPr>
          <w:rFonts w:ascii="Times New Roman" w:eastAsia="Times New Roman" w:hAnsi="Times New Roman" w:cs="Times New Roman"/>
        </w:rPr>
        <w:t>“Describe nature of the waiver and its academic impact</w:t>
      </w:r>
      <w:r w:rsidR="006C785E">
        <w:rPr>
          <w:rFonts w:ascii="Times New Roman" w:eastAsia="Times New Roman" w:hAnsi="Times New Roman" w:cs="Times New Roman"/>
        </w:rPr>
        <w:t>.</w:t>
      </w:r>
      <w:r w:rsidR="00836ECA">
        <w:rPr>
          <w:rFonts w:ascii="Times New Roman" w:eastAsia="Times New Roman" w:hAnsi="Times New Roman" w:cs="Times New Roman"/>
        </w:rPr>
        <w:t>”</w:t>
      </w:r>
    </w:p>
    <w:p w14:paraId="1D76C286" w14:textId="77777777" w:rsidR="002D70C8" w:rsidRDefault="002D70C8" w:rsidP="002D70C8">
      <w:pPr>
        <w:rPr>
          <w:rFonts w:ascii="Times New Roman" w:eastAsia="Times New Roman" w:hAnsi="Times New Roman" w:cs="Times New Roman"/>
        </w:rPr>
      </w:pPr>
    </w:p>
    <w:p w14:paraId="5817F3C7" w14:textId="7F461648" w:rsidR="003B6A3C" w:rsidRDefault="002D70C8" w:rsidP="002D70C8">
      <w:pPr>
        <w:rPr>
          <w:rFonts w:ascii="Times New Roman" w:eastAsia="Times New Roman" w:hAnsi="Times New Roman" w:cs="Times New Roman"/>
        </w:rPr>
      </w:pPr>
      <w:r>
        <w:rPr>
          <w:rFonts w:ascii="Times New Roman" w:eastAsia="Times New Roman" w:hAnsi="Times New Roman" w:cs="Times New Roman"/>
        </w:rPr>
        <w:t>Z</w:t>
      </w:r>
      <w:r w:rsidR="003B6A3C" w:rsidRPr="002D70C8">
        <w:rPr>
          <w:rFonts w:ascii="Times New Roman" w:eastAsia="Times New Roman" w:hAnsi="Times New Roman" w:cs="Times New Roman"/>
        </w:rPr>
        <w:t xml:space="preserve">enor </w:t>
      </w:r>
      <w:r>
        <w:rPr>
          <w:rFonts w:ascii="Times New Roman" w:eastAsia="Times New Roman" w:hAnsi="Times New Roman" w:cs="Times New Roman"/>
        </w:rPr>
        <w:t xml:space="preserve">asked about the </w:t>
      </w:r>
      <w:r w:rsidR="003B6A3C" w:rsidRPr="002D70C8">
        <w:rPr>
          <w:rFonts w:ascii="Times New Roman" w:eastAsia="Times New Roman" w:hAnsi="Times New Roman" w:cs="Times New Roman"/>
        </w:rPr>
        <w:t>non-trad</w:t>
      </w:r>
      <w:r>
        <w:rPr>
          <w:rFonts w:ascii="Times New Roman" w:eastAsia="Times New Roman" w:hAnsi="Times New Roman" w:cs="Times New Roman"/>
        </w:rPr>
        <w:t xml:space="preserve">itional students serving on the committee.  He wanted to know if these students liked the idea of a PLA because they wanted to take </w:t>
      </w:r>
      <w:r w:rsidR="003B6A3C" w:rsidRPr="002D70C8">
        <w:rPr>
          <w:rFonts w:ascii="Times New Roman" w:eastAsia="Times New Roman" w:hAnsi="Times New Roman" w:cs="Times New Roman"/>
        </w:rPr>
        <w:t xml:space="preserve">fewer classes or </w:t>
      </w:r>
      <w:r>
        <w:rPr>
          <w:rFonts w:ascii="Times New Roman" w:eastAsia="Times New Roman" w:hAnsi="Times New Roman" w:cs="Times New Roman"/>
        </w:rPr>
        <w:t>whether it was because they felt they already had prior applicable exp</w:t>
      </w:r>
      <w:r w:rsidR="003B6A3C" w:rsidRPr="002D70C8">
        <w:rPr>
          <w:rFonts w:ascii="Times New Roman" w:eastAsia="Times New Roman" w:hAnsi="Times New Roman" w:cs="Times New Roman"/>
        </w:rPr>
        <w:t xml:space="preserve">erience.  </w:t>
      </w:r>
      <w:r>
        <w:rPr>
          <w:rFonts w:ascii="Times New Roman" w:eastAsia="Times New Roman" w:hAnsi="Times New Roman" w:cs="Times New Roman"/>
        </w:rPr>
        <w:t>Pippin assured him that t</w:t>
      </w:r>
      <w:r w:rsidR="003B6A3C" w:rsidRPr="002D70C8">
        <w:rPr>
          <w:rFonts w:ascii="Times New Roman" w:eastAsia="Times New Roman" w:hAnsi="Times New Roman" w:cs="Times New Roman"/>
        </w:rPr>
        <w:t>he latter</w:t>
      </w:r>
      <w:r>
        <w:rPr>
          <w:rFonts w:ascii="Times New Roman" w:eastAsia="Times New Roman" w:hAnsi="Times New Roman" w:cs="Times New Roman"/>
        </w:rPr>
        <w:t xml:space="preserve"> was the case for these students</w:t>
      </w:r>
      <w:r w:rsidR="003B6A3C" w:rsidRPr="002D70C8">
        <w:rPr>
          <w:rFonts w:ascii="Times New Roman" w:eastAsia="Times New Roman" w:hAnsi="Times New Roman" w:cs="Times New Roman"/>
        </w:rPr>
        <w:t xml:space="preserve">.  </w:t>
      </w:r>
      <w:r>
        <w:rPr>
          <w:rFonts w:ascii="Times New Roman" w:eastAsia="Times New Roman" w:hAnsi="Times New Roman" w:cs="Times New Roman"/>
        </w:rPr>
        <w:t>She said the students f</w:t>
      </w:r>
      <w:r w:rsidR="003B6A3C" w:rsidRPr="002D70C8">
        <w:rPr>
          <w:rFonts w:ascii="Times New Roman" w:eastAsia="Times New Roman" w:hAnsi="Times New Roman" w:cs="Times New Roman"/>
        </w:rPr>
        <w:t xml:space="preserve">elt </w:t>
      </w:r>
      <w:r w:rsidR="000C614C">
        <w:rPr>
          <w:rFonts w:ascii="Times New Roman" w:eastAsia="Times New Roman" w:hAnsi="Times New Roman" w:cs="Times New Roman"/>
        </w:rPr>
        <w:t xml:space="preserve">other prospective </w:t>
      </w:r>
      <w:r>
        <w:rPr>
          <w:rFonts w:ascii="Times New Roman" w:eastAsia="Times New Roman" w:hAnsi="Times New Roman" w:cs="Times New Roman"/>
        </w:rPr>
        <w:t>students in a similar situation to their own mig</w:t>
      </w:r>
      <w:r w:rsidR="003B6A3C" w:rsidRPr="002D70C8">
        <w:rPr>
          <w:rFonts w:ascii="Times New Roman" w:eastAsia="Times New Roman" w:hAnsi="Times New Roman" w:cs="Times New Roman"/>
        </w:rPr>
        <w:t xml:space="preserve">ht </w:t>
      </w:r>
      <w:r>
        <w:rPr>
          <w:rFonts w:ascii="Times New Roman" w:eastAsia="Times New Roman" w:hAnsi="Times New Roman" w:cs="Times New Roman"/>
        </w:rPr>
        <w:t xml:space="preserve">choose </w:t>
      </w:r>
      <w:r w:rsidR="003B6A3C" w:rsidRPr="002D70C8">
        <w:rPr>
          <w:rFonts w:ascii="Times New Roman" w:eastAsia="Times New Roman" w:hAnsi="Times New Roman" w:cs="Times New Roman"/>
        </w:rPr>
        <w:t xml:space="preserve">not </w:t>
      </w:r>
      <w:r>
        <w:rPr>
          <w:rFonts w:ascii="Times New Roman" w:eastAsia="Times New Roman" w:hAnsi="Times New Roman" w:cs="Times New Roman"/>
        </w:rPr>
        <w:t xml:space="preserve">to return to </w:t>
      </w:r>
      <w:r w:rsidR="003B6A3C" w:rsidRPr="002D70C8">
        <w:rPr>
          <w:rFonts w:ascii="Times New Roman" w:eastAsia="Times New Roman" w:hAnsi="Times New Roman" w:cs="Times New Roman"/>
        </w:rPr>
        <w:t>college if they ha</w:t>
      </w:r>
      <w:r>
        <w:rPr>
          <w:rFonts w:ascii="Times New Roman" w:eastAsia="Times New Roman" w:hAnsi="Times New Roman" w:cs="Times New Roman"/>
        </w:rPr>
        <w:t>d</w:t>
      </w:r>
      <w:r w:rsidR="003B6A3C" w:rsidRPr="002D70C8">
        <w:rPr>
          <w:rFonts w:ascii="Times New Roman" w:eastAsia="Times New Roman" w:hAnsi="Times New Roman" w:cs="Times New Roman"/>
        </w:rPr>
        <w:t xml:space="preserve"> </w:t>
      </w:r>
      <w:r>
        <w:rPr>
          <w:rFonts w:ascii="Times New Roman" w:eastAsia="Times New Roman" w:hAnsi="Times New Roman" w:cs="Times New Roman"/>
        </w:rPr>
        <w:t xml:space="preserve">to face </w:t>
      </w:r>
      <w:r w:rsidR="003B6A3C" w:rsidRPr="002D70C8">
        <w:rPr>
          <w:rFonts w:ascii="Times New Roman" w:eastAsia="Times New Roman" w:hAnsi="Times New Roman" w:cs="Times New Roman"/>
        </w:rPr>
        <w:t>hurdles</w:t>
      </w:r>
      <w:r>
        <w:rPr>
          <w:rFonts w:ascii="Times New Roman" w:eastAsia="Times New Roman" w:hAnsi="Times New Roman" w:cs="Times New Roman"/>
        </w:rPr>
        <w:t xml:space="preserve"> in the form of courses they felt were redundant given their professional </w:t>
      </w:r>
      <w:r w:rsidR="000C614C">
        <w:rPr>
          <w:rFonts w:ascii="Times New Roman" w:eastAsia="Times New Roman" w:hAnsi="Times New Roman" w:cs="Times New Roman"/>
        </w:rPr>
        <w:t>and/</w:t>
      </w:r>
      <w:r>
        <w:rPr>
          <w:rFonts w:ascii="Times New Roman" w:eastAsia="Times New Roman" w:hAnsi="Times New Roman" w:cs="Times New Roman"/>
        </w:rPr>
        <w:t>or life experience</w:t>
      </w:r>
      <w:r w:rsidR="000C614C">
        <w:rPr>
          <w:rFonts w:ascii="Times New Roman" w:eastAsia="Times New Roman" w:hAnsi="Times New Roman" w:cs="Times New Roman"/>
        </w:rPr>
        <w:t>s</w:t>
      </w:r>
      <w:r w:rsidR="003B6A3C" w:rsidRPr="002D70C8">
        <w:rPr>
          <w:rFonts w:ascii="Times New Roman" w:eastAsia="Times New Roman" w:hAnsi="Times New Roman" w:cs="Times New Roman"/>
        </w:rPr>
        <w:t xml:space="preserve">.  </w:t>
      </w:r>
    </w:p>
    <w:p w14:paraId="190570BA" w14:textId="77777777" w:rsidR="00FC22B3" w:rsidRDefault="00FC22B3" w:rsidP="002D70C8">
      <w:pPr>
        <w:rPr>
          <w:rFonts w:ascii="Times New Roman" w:eastAsia="Times New Roman" w:hAnsi="Times New Roman" w:cs="Times New Roman"/>
        </w:rPr>
      </w:pPr>
    </w:p>
    <w:p w14:paraId="00C2406E" w14:textId="043CE2AC" w:rsidR="00FC22B3" w:rsidRDefault="00FC22B3" w:rsidP="002D70C8">
      <w:pPr>
        <w:rPr>
          <w:rFonts w:ascii="Times New Roman" w:eastAsia="Times New Roman" w:hAnsi="Times New Roman" w:cs="Times New Roman"/>
        </w:rPr>
      </w:pPr>
      <w:r>
        <w:rPr>
          <w:rFonts w:ascii="Times New Roman" w:eastAsia="Times New Roman" w:hAnsi="Times New Roman" w:cs="Times New Roman"/>
        </w:rPr>
        <w:t xml:space="preserve">More discussion of the language of the forms ensued.  Mohammadi noted that it needs to be clear that the student form can only be </w:t>
      </w:r>
      <w:r w:rsidR="000C614C">
        <w:rPr>
          <w:rFonts w:ascii="Times New Roman" w:eastAsia="Times New Roman" w:hAnsi="Times New Roman" w:cs="Times New Roman"/>
        </w:rPr>
        <w:t>us</w:t>
      </w:r>
      <w:r>
        <w:rPr>
          <w:rFonts w:ascii="Times New Roman" w:eastAsia="Times New Roman" w:hAnsi="Times New Roman" w:cs="Times New Roman"/>
        </w:rPr>
        <w:t>ed after the Method form has been approved.  Pippin suggested langu</w:t>
      </w:r>
      <w:r w:rsidR="00CD1E1E">
        <w:rPr>
          <w:rFonts w:ascii="Times New Roman" w:eastAsia="Times New Roman" w:hAnsi="Times New Roman" w:cs="Times New Roman"/>
        </w:rPr>
        <w:t>ag</w:t>
      </w:r>
      <w:r>
        <w:rPr>
          <w:rFonts w:ascii="Times New Roman" w:eastAsia="Times New Roman" w:hAnsi="Times New Roman" w:cs="Times New Roman"/>
        </w:rPr>
        <w:t xml:space="preserve">e to the effect of “name of approved PLA method applied” appear on the form.  Concern was raised about the role of the Registrar’s Office and Pippin assured Council members that the Registrar’s </w:t>
      </w:r>
      <w:r w:rsidR="000C614C">
        <w:rPr>
          <w:rFonts w:ascii="Times New Roman" w:eastAsia="Times New Roman" w:hAnsi="Times New Roman" w:cs="Times New Roman"/>
        </w:rPr>
        <w:t>O</w:t>
      </w:r>
      <w:r>
        <w:rPr>
          <w:rFonts w:ascii="Times New Roman" w:eastAsia="Times New Roman" w:hAnsi="Times New Roman" w:cs="Times New Roman"/>
        </w:rPr>
        <w:t>ffice has been part of these discu</w:t>
      </w:r>
      <w:r w:rsidR="00CB3C68">
        <w:rPr>
          <w:rFonts w:ascii="Times New Roman" w:eastAsia="Times New Roman" w:hAnsi="Times New Roman" w:cs="Times New Roman"/>
        </w:rPr>
        <w:t>ssions and will oversee how PLA</w:t>
      </w:r>
      <w:r>
        <w:rPr>
          <w:rFonts w:ascii="Times New Roman" w:eastAsia="Times New Roman" w:hAnsi="Times New Roman" w:cs="Times New Roman"/>
        </w:rPr>
        <w:t>s make it onto student transcripts according to the approved PLA Method plans.</w:t>
      </w:r>
    </w:p>
    <w:p w14:paraId="5BBD7A69" w14:textId="77777777" w:rsidR="00EC7885" w:rsidRDefault="00EC7885" w:rsidP="002D70C8">
      <w:pPr>
        <w:rPr>
          <w:rFonts w:ascii="Times New Roman" w:eastAsia="Times New Roman" w:hAnsi="Times New Roman" w:cs="Times New Roman"/>
        </w:rPr>
      </w:pPr>
    </w:p>
    <w:p w14:paraId="0F0DFD6B" w14:textId="32A53D84" w:rsidR="00EC7885" w:rsidRDefault="00EC7885" w:rsidP="002D70C8">
      <w:pPr>
        <w:rPr>
          <w:rFonts w:ascii="Times New Roman" w:eastAsia="Times New Roman" w:hAnsi="Times New Roman" w:cs="Times New Roman"/>
        </w:rPr>
      </w:pPr>
      <w:r>
        <w:rPr>
          <w:rFonts w:ascii="Times New Roman" w:eastAsia="Times New Roman" w:hAnsi="Times New Roman" w:cs="Times New Roman"/>
        </w:rPr>
        <w:t xml:space="preserve">Russo thought that perhaps there should be some sort of checklist for how the PLA would be applied.  </w:t>
      </w:r>
    </w:p>
    <w:p w14:paraId="1FB30A77" w14:textId="77777777" w:rsidR="00EC7885" w:rsidRDefault="00EC7885" w:rsidP="002D70C8">
      <w:pPr>
        <w:rPr>
          <w:rFonts w:ascii="Times New Roman" w:eastAsia="Times New Roman" w:hAnsi="Times New Roman" w:cs="Times New Roman"/>
        </w:rPr>
      </w:pPr>
    </w:p>
    <w:p w14:paraId="0835B2F8" w14:textId="13E2C95E" w:rsidR="00EC7885" w:rsidRDefault="00EC7885" w:rsidP="002D70C8">
      <w:pPr>
        <w:rPr>
          <w:rFonts w:ascii="Times New Roman" w:eastAsia="Times New Roman" w:hAnsi="Times New Roman" w:cs="Times New Roman"/>
        </w:rPr>
      </w:pPr>
      <w:r>
        <w:rPr>
          <w:rFonts w:ascii="Times New Roman" w:eastAsia="Times New Roman" w:hAnsi="Times New Roman" w:cs="Times New Roman"/>
        </w:rPr>
        <w:t>Mohammadi wondered about the compensation for facu</w:t>
      </w:r>
      <w:r w:rsidR="00CB3C68">
        <w:rPr>
          <w:rFonts w:ascii="Times New Roman" w:eastAsia="Times New Roman" w:hAnsi="Times New Roman" w:cs="Times New Roman"/>
        </w:rPr>
        <w:t>lty engaged in devising the PLA</w:t>
      </w:r>
      <w:bookmarkStart w:id="0" w:name="_GoBack"/>
      <w:bookmarkEnd w:id="0"/>
      <w:r>
        <w:rPr>
          <w:rFonts w:ascii="Times New Roman" w:eastAsia="Times New Roman" w:hAnsi="Times New Roman" w:cs="Times New Roman"/>
        </w:rPr>
        <w:t xml:space="preserve">s.  Pippin thought such issues could be revisited as the program grows and develops.  </w:t>
      </w:r>
    </w:p>
    <w:p w14:paraId="03EB0417" w14:textId="77777777" w:rsidR="00EC7885" w:rsidRDefault="00EC7885" w:rsidP="002D70C8">
      <w:pPr>
        <w:rPr>
          <w:rFonts w:ascii="Times New Roman" w:eastAsia="Times New Roman" w:hAnsi="Times New Roman" w:cs="Times New Roman"/>
        </w:rPr>
      </w:pPr>
    </w:p>
    <w:p w14:paraId="698914F3" w14:textId="619019FF" w:rsidR="00EC7885" w:rsidRDefault="00EC7885" w:rsidP="002D70C8">
      <w:pPr>
        <w:rPr>
          <w:rFonts w:ascii="Times New Roman" w:eastAsia="Times New Roman" w:hAnsi="Times New Roman" w:cs="Times New Roman"/>
        </w:rPr>
      </w:pPr>
      <w:r>
        <w:rPr>
          <w:rFonts w:ascii="Times New Roman" w:eastAsia="Times New Roman" w:hAnsi="Times New Roman" w:cs="Times New Roman"/>
        </w:rPr>
        <w:t xml:space="preserve">Clark asked about the next steps in the process.  Pippin will return to APC to discuss revisions to the forms based on </w:t>
      </w:r>
      <w:r w:rsidR="006246BD">
        <w:rPr>
          <w:rFonts w:ascii="Times New Roman" w:eastAsia="Times New Roman" w:hAnsi="Times New Roman" w:cs="Times New Roman"/>
        </w:rPr>
        <w:t>discussion with Council.  Mohammadi and Clark told Pippin that Council will also need catalog copy in addition to the proposal and the draft forms.</w:t>
      </w:r>
      <w:r w:rsidR="0006063F">
        <w:rPr>
          <w:rFonts w:ascii="Times New Roman" w:eastAsia="Times New Roman" w:hAnsi="Times New Roman" w:cs="Times New Roman"/>
        </w:rPr>
        <w:t xml:space="preserve">  Mohammadi thought the paragraph on the first page of the proposal </w:t>
      </w:r>
      <w:r w:rsidR="006F0473">
        <w:rPr>
          <w:rFonts w:ascii="Times New Roman" w:eastAsia="Times New Roman" w:hAnsi="Times New Roman" w:cs="Times New Roman"/>
        </w:rPr>
        <w:t>might</w:t>
      </w:r>
      <w:r w:rsidR="0006063F">
        <w:rPr>
          <w:rFonts w:ascii="Times New Roman" w:eastAsia="Times New Roman" w:hAnsi="Times New Roman" w:cs="Times New Roman"/>
        </w:rPr>
        <w:t xml:space="preserve"> work as catalog copy:</w:t>
      </w:r>
    </w:p>
    <w:p w14:paraId="3884EFEF" w14:textId="77777777" w:rsidR="0006063F" w:rsidRDefault="0006063F" w:rsidP="002D70C8">
      <w:pPr>
        <w:rPr>
          <w:rFonts w:ascii="Times New Roman" w:eastAsia="Times New Roman" w:hAnsi="Times New Roman" w:cs="Times New Roman"/>
        </w:rPr>
      </w:pPr>
    </w:p>
    <w:p w14:paraId="06E36279" w14:textId="77777777" w:rsidR="0006063F" w:rsidRPr="003D7814" w:rsidRDefault="0006063F" w:rsidP="0006063F">
      <w:pPr>
        <w:rPr>
          <w:b/>
        </w:rPr>
      </w:pPr>
      <w:r>
        <w:rPr>
          <w:b/>
        </w:rPr>
        <w:t xml:space="preserve">Prior Learning Assessment (PLA) </w:t>
      </w:r>
      <w:r w:rsidRPr="003D7814">
        <w:rPr>
          <w:b/>
        </w:rPr>
        <w:t>Policy Statement</w:t>
      </w:r>
    </w:p>
    <w:p w14:paraId="5C457846" w14:textId="77777777" w:rsidR="0006063F" w:rsidRDefault="0006063F" w:rsidP="0006063F">
      <w:r>
        <w:t xml:space="preserve">SUNY Oswego encourages faculty to explore and implement the use of new prior learning assessment to recognize college level learning students acquire outside of formal higher education. SUNY Oswego relies on the following policy to ensure practices consistent with academic integrity and responsive to nontraditional learners. Such learning may be derived from various life and work experiences and the term “prior learning assessment” refers to all of the processes the college uses to review and evaluate evidence of college-level learning and to award academic credit or waive requirements as indicated by academic and administrative standards. Adherence to this policy is also intended to support transparent transfer of prior learning assessment credit among institutions of higher education. </w:t>
      </w:r>
    </w:p>
    <w:p w14:paraId="5EF562FD" w14:textId="77777777" w:rsidR="0006063F" w:rsidRDefault="0006063F" w:rsidP="002D70C8">
      <w:pPr>
        <w:rPr>
          <w:rFonts w:ascii="Times New Roman" w:eastAsia="Times New Roman" w:hAnsi="Times New Roman" w:cs="Times New Roman"/>
        </w:rPr>
      </w:pPr>
    </w:p>
    <w:p w14:paraId="006016BC" w14:textId="73437BCB" w:rsidR="0006063F" w:rsidRDefault="0006063F" w:rsidP="002D70C8">
      <w:pPr>
        <w:rPr>
          <w:rFonts w:ascii="Times New Roman" w:eastAsia="Times New Roman" w:hAnsi="Times New Roman" w:cs="Times New Roman"/>
        </w:rPr>
      </w:pPr>
      <w:r>
        <w:rPr>
          <w:rFonts w:ascii="Times New Roman" w:eastAsia="Times New Roman" w:hAnsi="Times New Roman" w:cs="Times New Roman"/>
        </w:rPr>
        <w:t xml:space="preserve">Clark said that she will send a summary of the discussion </w:t>
      </w:r>
      <w:r w:rsidR="00A8746E">
        <w:rPr>
          <w:rFonts w:ascii="Times New Roman" w:eastAsia="Times New Roman" w:hAnsi="Times New Roman" w:cs="Times New Roman"/>
        </w:rPr>
        <w:t xml:space="preserve">with Council to Pippin. </w:t>
      </w:r>
    </w:p>
    <w:p w14:paraId="44650A28" w14:textId="77777777" w:rsidR="00A8746E" w:rsidRDefault="00A8746E" w:rsidP="002D70C8">
      <w:pPr>
        <w:rPr>
          <w:rFonts w:ascii="Times New Roman" w:eastAsia="Times New Roman" w:hAnsi="Times New Roman" w:cs="Times New Roman"/>
        </w:rPr>
      </w:pPr>
    </w:p>
    <w:p w14:paraId="23EED7C7" w14:textId="77777777" w:rsidR="00A8746E" w:rsidRDefault="00A8746E" w:rsidP="00A8746E">
      <w:pPr>
        <w:rPr>
          <w:rFonts w:ascii="Times New Roman" w:eastAsia="Times New Roman" w:hAnsi="Times New Roman" w:cs="Times New Roman"/>
        </w:rPr>
      </w:pPr>
      <w:r>
        <w:rPr>
          <w:rFonts w:ascii="Times New Roman" w:eastAsia="Times New Roman" w:hAnsi="Times New Roman" w:cs="Times New Roman"/>
        </w:rPr>
        <w:t>Russo added a few additional proposed changes.  She felt that the language</w:t>
      </w:r>
      <w:r w:rsidR="008345CA">
        <w:rPr>
          <w:rFonts w:ascii="Times New Roman" w:eastAsia="Times New Roman" w:hAnsi="Times New Roman" w:cs="Times New Roman"/>
        </w:rPr>
        <w:t xml:space="preserve"> “new prior learning” </w:t>
      </w:r>
      <w:r>
        <w:rPr>
          <w:rFonts w:ascii="Times New Roman" w:eastAsia="Times New Roman" w:hAnsi="Times New Roman" w:cs="Times New Roman"/>
        </w:rPr>
        <w:t xml:space="preserve">was </w:t>
      </w:r>
      <w:r w:rsidR="008345CA">
        <w:rPr>
          <w:rFonts w:ascii="Times New Roman" w:eastAsia="Times New Roman" w:hAnsi="Times New Roman" w:cs="Times New Roman"/>
        </w:rPr>
        <w:t>redundant</w:t>
      </w:r>
      <w:r>
        <w:rPr>
          <w:rFonts w:ascii="Times New Roman" w:eastAsia="Times New Roman" w:hAnsi="Times New Roman" w:cs="Times New Roman"/>
        </w:rPr>
        <w:t xml:space="preserve">.  She also suggested that </w:t>
      </w:r>
      <w:r w:rsidR="008345CA">
        <w:rPr>
          <w:rFonts w:ascii="Times New Roman" w:eastAsia="Times New Roman" w:hAnsi="Times New Roman" w:cs="Times New Roman"/>
        </w:rPr>
        <w:t xml:space="preserve">“recognize college level learning” should be </w:t>
      </w:r>
      <w:r>
        <w:rPr>
          <w:rFonts w:ascii="Times New Roman" w:eastAsia="Times New Roman" w:hAnsi="Times New Roman" w:cs="Times New Roman"/>
        </w:rPr>
        <w:t xml:space="preserve">changed to </w:t>
      </w:r>
      <w:r w:rsidR="008345CA">
        <w:rPr>
          <w:rFonts w:ascii="Times New Roman" w:eastAsia="Times New Roman" w:hAnsi="Times New Roman" w:cs="Times New Roman"/>
        </w:rPr>
        <w:t xml:space="preserve">“college level knowledge and skills.”  </w:t>
      </w:r>
    </w:p>
    <w:p w14:paraId="51CEE7F3" w14:textId="77777777" w:rsidR="00290E61" w:rsidRDefault="00290E61" w:rsidP="00A8746E">
      <w:pPr>
        <w:rPr>
          <w:rFonts w:ascii="Times New Roman" w:eastAsia="Times New Roman" w:hAnsi="Times New Roman" w:cs="Times New Roman"/>
        </w:rPr>
      </w:pPr>
    </w:p>
    <w:p w14:paraId="09A52EAC" w14:textId="365C9C71" w:rsidR="00290E61" w:rsidRDefault="00290E61" w:rsidP="00A8746E">
      <w:pPr>
        <w:rPr>
          <w:rFonts w:ascii="Times New Roman" w:eastAsia="Times New Roman" w:hAnsi="Times New Roman" w:cs="Times New Roman"/>
        </w:rPr>
      </w:pPr>
      <w:r>
        <w:rPr>
          <w:rFonts w:ascii="Times New Roman" w:eastAsia="Times New Roman" w:hAnsi="Times New Roman" w:cs="Times New Roman"/>
        </w:rPr>
        <w:t>Fettes wondered whether the Math Department should be listed under the ALEKS section on the chart.  After a discussion regarding why the “appropriate department” phrasing might be more appropriate, it was decided to leave the language as it appears on the current chart.</w:t>
      </w:r>
    </w:p>
    <w:p w14:paraId="72C97A10" w14:textId="77777777" w:rsidR="00290E61" w:rsidRDefault="00290E61" w:rsidP="00A8746E">
      <w:pPr>
        <w:rPr>
          <w:rFonts w:ascii="Times New Roman" w:eastAsia="Times New Roman" w:hAnsi="Times New Roman" w:cs="Times New Roman"/>
        </w:rPr>
      </w:pPr>
    </w:p>
    <w:p w14:paraId="4E2FD932" w14:textId="0208D496" w:rsidR="00C126D2" w:rsidRPr="00290E61" w:rsidRDefault="00C126D2" w:rsidP="00290E61">
      <w:pPr>
        <w:rPr>
          <w:rFonts w:ascii="Times New Roman" w:eastAsia="Times New Roman" w:hAnsi="Times New Roman" w:cs="Times New Roman"/>
        </w:rPr>
      </w:pPr>
      <w:r w:rsidRPr="00290E61">
        <w:rPr>
          <w:rFonts w:ascii="Times New Roman" w:eastAsia="Times New Roman" w:hAnsi="Times New Roman" w:cs="Times New Roman"/>
        </w:rPr>
        <w:t>P</w:t>
      </w:r>
      <w:r w:rsidR="00290E61">
        <w:rPr>
          <w:rFonts w:ascii="Times New Roman" w:eastAsia="Times New Roman" w:hAnsi="Times New Roman" w:cs="Times New Roman"/>
        </w:rPr>
        <w:t xml:space="preserve">ippin concluded by providing an overview of how widely the chart will be </w:t>
      </w:r>
      <w:r w:rsidRPr="00290E61">
        <w:rPr>
          <w:rFonts w:ascii="Times New Roman" w:eastAsia="Times New Roman" w:hAnsi="Times New Roman" w:cs="Times New Roman"/>
        </w:rPr>
        <w:t xml:space="preserve">distributed.  </w:t>
      </w:r>
    </w:p>
    <w:p w14:paraId="6DE38626" w14:textId="77777777" w:rsidR="00F70D74" w:rsidRDefault="00F70D74" w:rsidP="00F70D74">
      <w:pPr>
        <w:pStyle w:val="ListParagraph"/>
        <w:ind w:left="1440"/>
      </w:pPr>
    </w:p>
    <w:p w14:paraId="64EEB6B8" w14:textId="77777777" w:rsidR="009D23FC" w:rsidRPr="00602CDF" w:rsidRDefault="009D23FC" w:rsidP="009D23FC">
      <w:pPr>
        <w:pStyle w:val="ListParagraph"/>
        <w:numPr>
          <w:ilvl w:val="0"/>
          <w:numId w:val="14"/>
        </w:numPr>
        <w:rPr>
          <w:rFonts w:ascii="Times New Roman" w:hAnsi="Times New Roman" w:cs="Times New Roman"/>
          <w:b/>
        </w:rPr>
      </w:pPr>
      <w:r w:rsidRPr="00602CDF">
        <w:rPr>
          <w:rFonts w:ascii="Times New Roman" w:hAnsi="Times New Roman" w:cs="Times New Roman"/>
          <w:b/>
        </w:rPr>
        <w:t>Zoology BS Revision Memo</w:t>
      </w:r>
    </w:p>
    <w:p w14:paraId="4C9E4302" w14:textId="77777777" w:rsidR="00F70D74" w:rsidRPr="00602CDF" w:rsidRDefault="00F70D74" w:rsidP="00F70D74">
      <w:pPr>
        <w:pStyle w:val="ListParagraph"/>
        <w:ind w:left="1440"/>
        <w:rPr>
          <w:rFonts w:ascii="Times New Roman" w:hAnsi="Times New Roman" w:cs="Times New Roman"/>
        </w:rPr>
      </w:pPr>
    </w:p>
    <w:p w14:paraId="6E7D9072" w14:textId="0D45DBE0" w:rsidR="00F70D74" w:rsidRDefault="00290E61" w:rsidP="00290E61">
      <w:r>
        <w:rPr>
          <w:rFonts w:ascii="Times New Roman" w:hAnsi="Times New Roman" w:cs="Times New Roman"/>
        </w:rPr>
        <w:t>After a ch</w:t>
      </w:r>
      <w:r w:rsidR="009104EF" w:rsidRPr="00290E61">
        <w:rPr>
          <w:rFonts w:ascii="Times New Roman" w:hAnsi="Times New Roman" w:cs="Times New Roman"/>
        </w:rPr>
        <w:t xml:space="preserve">eck </w:t>
      </w:r>
      <w:r>
        <w:rPr>
          <w:rFonts w:ascii="Times New Roman" w:hAnsi="Times New Roman" w:cs="Times New Roman"/>
        </w:rPr>
        <w:t>to ensure the course was in the catalog and did not</w:t>
      </w:r>
      <w:r w:rsidR="007F1105">
        <w:rPr>
          <w:rFonts w:ascii="Times New Roman" w:hAnsi="Times New Roman" w:cs="Times New Roman"/>
        </w:rPr>
        <w:t xml:space="preserve"> have any</w:t>
      </w:r>
      <w:r>
        <w:rPr>
          <w:rFonts w:ascii="Times New Roman" w:hAnsi="Times New Roman" w:cs="Times New Roman"/>
        </w:rPr>
        <w:t xml:space="preserve"> issues with </w:t>
      </w:r>
      <w:r w:rsidR="009104EF" w:rsidRPr="00290E61">
        <w:rPr>
          <w:rFonts w:ascii="Times New Roman" w:hAnsi="Times New Roman" w:cs="Times New Roman"/>
        </w:rPr>
        <w:t>prerequisites</w:t>
      </w:r>
      <w:r>
        <w:rPr>
          <w:rFonts w:ascii="Times New Roman" w:hAnsi="Times New Roman" w:cs="Times New Roman"/>
        </w:rPr>
        <w:t>, Chambers moved and Russo seconded approval of the revision.  Approved.</w:t>
      </w:r>
    </w:p>
    <w:p w14:paraId="621B54C1" w14:textId="77777777" w:rsidR="00F70D74" w:rsidRDefault="00F70D74" w:rsidP="00F70D74">
      <w:pPr>
        <w:pStyle w:val="ListParagraph"/>
        <w:ind w:left="1440"/>
      </w:pPr>
    </w:p>
    <w:p w14:paraId="34E493D4" w14:textId="77777777" w:rsidR="009D23FC" w:rsidRDefault="009D23FC" w:rsidP="009D23FC">
      <w:pPr>
        <w:pStyle w:val="ListParagraph"/>
        <w:numPr>
          <w:ilvl w:val="0"/>
          <w:numId w:val="14"/>
        </w:numPr>
        <w:rPr>
          <w:rFonts w:ascii="Times New Roman" w:hAnsi="Times New Roman" w:cs="Times New Roman"/>
          <w:b/>
        </w:rPr>
      </w:pPr>
      <w:r w:rsidRPr="00F11BC0">
        <w:rPr>
          <w:rFonts w:ascii="Times New Roman" w:hAnsi="Times New Roman" w:cs="Times New Roman"/>
          <w:b/>
        </w:rPr>
        <w:t>History Revision Memo</w:t>
      </w:r>
    </w:p>
    <w:p w14:paraId="66A71901" w14:textId="77777777" w:rsidR="00290E61" w:rsidRDefault="00290E61" w:rsidP="00290E61">
      <w:pPr>
        <w:rPr>
          <w:rFonts w:ascii="Times New Roman" w:hAnsi="Times New Roman" w:cs="Times New Roman"/>
        </w:rPr>
      </w:pPr>
    </w:p>
    <w:p w14:paraId="1261AA46" w14:textId="66B25C3A" w:rsidR="00F70D74" w:rsidRDefault="007F1105" w:rsidP="00290E61">
      <w:r>
        <w:rPr>
          <w:rFonts w:ascii="Times New Roman" w:hAnsi="Times New Roman" w:cs="Times New Roman"/>
        </w:rPr>
        <w:t>This p</w:t>
      </w:r>
      <w:r w:rsidR="00290E61">
        <w:rPr>
          <w:rFonts w:ascii="Times New Roman" w:hAnsi="Times New Roman" w:cs="Times New Roman"/>
        </w:rPr>
        <w:t>roposal did not require</w:t>
      </w:r>
      <w:r>
        <w:rPr>
          <w:rFonts w:ascii="Times New Roman" w:hAnsi="Times New Roman" w:cs="Times New Roman"/>
        </w:rPr>
        <w:t xml:space="preserve"> an</w:t>
      </w:r>
      <w:r w:rsidR="00290E61">
        <w:rPr>
          <w:rFonts w:ascii="Times New Roman" w:hAnsi="Times New Roman" w:cs="Times New Roman"/>
        </w:rPr>
        <w:t xml:space="preserve"> APC vote since these were chang</w:t>
      </w:r>
      <w:r>
        <w:rPr>
          <w:rFonts w:ascii="Times New Roman" w:hAnsi="Times New Roman" w:cs="Times New Roman"/>
        </w:rPr>
        <w:t>es to course listings following the</w:t>
      </w:r>
      <w:r w:rsidR="00290E61">
        <w:rPr>
          <w:rFonts w:ascii="Times New Roman" w:hAnsi="Times New Roman" w:cs="Times New Roman"/>
        </w:rPr>
        <w:t xml:space="preserve"> major, not changes to the major language itself.</w:t>
      </w:r>
    </w:p>
    <w:p w14:paraId="44902D12" w14:textId="77777777" w:rsidR="00F70D74" w:rsidRDefault="00F70D74" w:rsidP="00F70D74">
      <w:pPr>
        <w:pStyle w:val="ListParagraph"/>
        <w:ind w:left="1440"/>
      </w:pPr>
    </w:p>
    <w:p w14:paraId="4007E8EF" w14:textId="77777777" w:rsidR="009D23FC" w:rsidRDefault="009D23FC" w:rsidP="009D23FC">
      <w:pPr>
        <w:pStyle w:val="ListParagraph"/>
        <w:numPr>
          <w:ilvl w:val="0"/>
          <w:numId w:val="14"/>
        </w:numPr>
        <w:rPr>
          <w:rFonts w:ascii="Times New Roman" w:hAnsi="Times New Roman" w:cs="Times New Roman"/>
          <w:b/>
        </w:rPr>
      </w:pPr>
      <w:r w:rsidRPr="00F11BC0">
        <w:rPr>
          <w:rFonts w:ascii="Times New Roman" w:hAnsi="Times New Roman" w:cs="Times New Roman"/>
          <w:b/>
        </w:rPr>
        <w:t>History Catalog Memo</w:t>
      </w:r>
    </w:p>
    <w:p w14:paraId="67E52FCF" w14:textId="77777777" w:rsidR="00290E61" w:rsidRDefault="00290E61" w:rsidP="00290E61">
      <w:pPr>
        <w:rPr>
          <w:rFonts w:ascii="Times New Roman" w:hAnsi="Times New Roman" w:cs="Times New Roman"/>
          <w:b/>
        </w:rPr>
      </w:pPr>
    </w:p>
    <w:p w14:paraId="5E68036C" w14:textId="1A4C851C" w:rsidR="00290E61" w:rsidRPr="00BC6128" w:rsidRDefault="007F1105" w:rsidP="00290E61">
      <w:pPr>
        <w:rPr>
          <w:rFonts w:ascii="Times New Roman" w:hAnsi="Times New Roman" w:cs="Times New Roman"/>
        </w:rPr>
      </w:pPr>
      <w:r>
        <w:rPr>
          <w:rFonts w:ascii="Times New Roman" w:hAnsi="Times New Roman" w:cs="Times New Roman"/>
        </w:rPr>
        <w:t>The c</w:t>
      </w:r>
      <w:r w:rsidR="00BC6128">
        <w:rPr>
          <w:rFonts w:ascii="Times New Roman" w:hAnsi="Times New Roman" w:cs="Times New Roman"/>
        </w:rPr>
        <w:t>hanges proposed were simply to remove course lists from the minor language itself and place in lists following the minor.  Fettes moved and Chambers seconded.  Approved.</w:t>
      </w:r>
    </w:p>
    <w:p w14:paraId="66398D71" w14:textId="77777777" w:rsidR="00101174" w:rsidRDefault="00101174" w:rsidP="00101174">
      <w:pPr>
        <w:rPr>
          <w:rFonts w:ascii="Times New Roman" w:hAnsi="Times New Roman" w:cs="Times New Roman"/>
          <w:b/>
        </w:rPr>
      </w:pPr>
    </w:p>
    <w:p w14:paraId="2FEFBAF6" w14:textId="5E7BEBB0" w:rsidR="00101174" w:rsidRDefault="00101174" w:rsidP="00101174">
      <w:pPr>
        <w:rPr>
          <w:rFonts w:ascii="Times New Roman" w:hAnsi="Times New Roman" w:cs="Times New Roman"/>
          <w:b/>
        </w:rPr>
      </w:pPr>
      <w:r>
        <w:rPr>
          <w:rFonts w:ascii="Times New Roman" w:hAnsi="Times New Roman" w:cs="Times New Roman"/>
          <w:b/>
        </w:rPr>
        <w:t>M</w:t>
      </w:r>
      <w:r w:rsidR="00BC6128">
        <w:rPr>
          <w:rFonts w:ascii="Times New Roman" w:hAnsi="Times New Roman" w:cs="Times New Roman"/>
          <w:b/>
        </w:rPr>
        <w:t>eeting</w:t>
      </w:r>
      <w:r>
        <w:rPr>
          <w:rFonts w:ascii="Times New Roman" w:hAnsi="Times New Roman" w:cs="Times New Roman"/>
          <w:b/>
        </w:rPr>
        <w:t xml:space="preserve"> adjourn</w:t>
      </w:r>
      <w:r w:rsidR="00BC6128">
        <w:rPr>
          <w:rFonts w:ascii="Times New Roman" w:hAnsi="Times New Roman" w:cs="Times New Roman"/>
          <w:b/>
        </w:rPr>
        <w:t>ed</w:t>
      </w:r>
      <w:r>
        <w:rPr>
          <w:rFonts w:ascii="Times New Roman" w:hAnsi="Times New Roman" w:cs="Times New Roman"/>
          <w:b/>
        </w:rPr>
        <w:t xml:space="preserve"> </w:t>
      </w:r>
      <w:r w:rsidR="00BC6128">
        <w:rPr>
          <w:rFonts w:ascii="Times New Roman" w:hAnsi="Times New Roman" w:cs="Times New Roman"/>
          <w:b/>
        </w:rPr>
        <w:t xml:space="preserve">at </w:t>
      </w:r>
      <w:r>
        <w:rPr>
          <w:rFonts w:ascii="Times New Roman" w:hAnsi="Times New Roman" w:cs="Times New Roman"/>
          <w:b/>
        </w:rPr>
        <w:t>4:52 p.m.</w:t>
      </w:r>
    </w:p>
    <w:p w14:paraId="5209EA32" w14:textId="77777777" w:rsidR="00BC6128" w:rsidRDefault="00BC6128" w:rsidP="00101174">
      <w:pPr>
        <w:rPr>
          <w:rFonts w:ascii="Times New Roman" w:hAnsi="Times New Roman" w:cs="Times New Roman"/>
          <w:b/>
        </w:rPr>
      </w:pPr>
    </w:p>
    <w:p w14:paraId="616A69E3" w14:textId="54D6A57B" w:rsidR="00BC6128" w:rsidRDefault="00BC6128" w:rsidP="00101174">
      <w:pPr>
        <w:rPr>
          <w:rFonts w:ascii="Times New Roman" w:hAnsi="Times New Roman" w:cs="Times New Roman"/>
        </w:rPr>
      </w:pPr>
      <w:r>
        <w:rPr>
          <w:rFonts w:ascii="Times New Roman" w:hAnsi="Times New Roman" w:cs="Times New Roman"/>
        </w:rPr>
        <w:t>Respectfully submitted,</w:t>
      </w:r>
    </w:p>
    <w:p w14:paraId="4A6D0E9E" w14:textId="4997309B" w:rsidR="00BC6128" w:rsidRPr="00BC6128" w:rsidRDefault="00BC6128" w:rsidP="00101174">
      <w:pPr>
        <w:rPr>
          <w:rFonts w:ascii="Times New Roman" w:hAnsi="Times New Roman" w:cs="Times New Roman"/>
        </w:rPr>
      </w:pPr>
      <w:r>
        <w:rPr>
          <w:rFonts w:ascii="Times New Roman" w:hAnsi="Times New Roman" w:cs="Times New Roman"/>
        </w:rPr>
        <w:t>Mary McCune</w:t>
      </w:r>
    </w:p>
    <w:p w14:paraId="007007FA" w14:textId="77777777" w:rsidR="009D23FC" w:rsidRPr="009D23FC" w:rsidRDefault="009D23FC" w:rsidP="009D23FC">
      <w:pPr>
        <w:ind w:left="1080"/>
        <w:rPr>
          <w:rFonts w:ascii="Times New Roman" w:eastAsia="Times New Roman" w:hAnsi="Times New Roman" w:cs="Times New Roman"/>
        </w:rPr>
      </w:pPr>
    </w:p>
    <w:p w14:paraId="4CC7D324" w14:textId="530DAF54" w:rsidR="003E0527" w:rsidRDefault="003E0527" w:rsidP="00BC6128"/>
    <w:sectPr w:rsidR="003E0527"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2DC3" w14:textId="77777777" w:rsidR="007A6AED" w:rsidRDefault="007A6AED" w:rsidP="00A52F6F">
      <w:r>
        <w:separator/>
      </w:r>
    </w:p>
  </w:endnote>
  <w:endnote w:type="continuationSeparator" w:id="0">
    <w:p w14:paraId="3B4B232E" w14:textId="77777777" w:rsidR="007A6AED" w:rsidRDefault="007A6AED" w:rsidP="00A5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48112"/>
      <w:docPartObj>
        <w:docPartGallery w:val="Page Numbers (Bottom of Page)"/>
        <w:docPartUnique/>
      </w:docPartObj>
    </w:sdtPr>
    <w:sdtEndPr>
      <w:rPr>
        <w:noProof/>
      </w:rPr>
    </w:sdtEndPr>
    <w:sdtContent>
      <w:p w14:paraId="4ED90670" w14:textId="7A2B9587" w:rsidR="00A52F6F" w:rsidRDefault="00A52F6F">
        <w:pPr>
          <w:pStyle w:val="Footer"/>
          <w:jc w:val="right"/>
        </w:pPr>
        <w:r>
          <w:fldChar w:fldCharType="begin"/>
        </w:r>
        <w:r>
          <w:instrText xml:space="preserve"> PAGE   \* MERGEFORMAT </w:instrText>
        </w:r>
        <w:r>
          <w:fldChar w:fldCharType="separate"/>
        </w:r>
        <w:r w:rsidR="003B599F">
          <w:rPr>
            <w:noProof/>
          </w:rPr>
          <w:t>3</w:t>
        </w:r>
        <w:r>
          <w:rPr>
            <w:noProof/>
          </w:rPr>
          <w:fldChar w:fldCharType="end"/>
        </w:r>
      </w:p>
    </w:sdtContent>
  </w:sdt>
  <w:p w14:paraId="03884B29" w14:textId="77777777" w:rsidR="00A52F6F" w:rsidRDefault="00A52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E386" w14:textId="77777777" w:rsidR="007A6AED" w:rsidRDefault="007A6AED" w:rsidP="00A52F6F">
      <w:r>
        <w:separator/>
      </w:r>
    </w:p>
  </w:footnote>
  <w:footnote w:type="continuationSeparator" w:id="0">
    <w:p w14:paraId="3FC43C1C" w14:textId="77777777" w:rsidR="007A6AED" w:rsidRDefault="007A6AED" w:rsidP="00A5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862F1"/>
    <w:multiLevelType w:val="hybridMultilevel"/>
    <w:tmpl w:val="0074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BB3975"/>
    <w:multiLevelType w:val="hybridMultilevel"/>
    <w:tmpl w:val="38769570"/>
    <w:lvl w:ilvl="0" w:tplc="EC6ED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72212"/>
    <w:multiLevelType w:val="hybridMultilevel"/>
    <w:tmpl w:val="750E05E6"/>
    <w:lvl w:ilvl="0" w:tplc="F99675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A1F76"/>
    <w:multiLevelType w:val="hybridMultilevel"/>
    <w:tmpl w:val="30B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F5321"/>
    <w:multiLevelType w:val="hybridMultilevel"/>
    <w:tmpl w:val="AD4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14ACE"/>
    <w:multiLevelType w:val="hybridMultilevel"/>
    <w:tmpl w:val="0AC8F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C80A89"/>
    <w:multiLevelType w:val="hybridMultilevel"/>
    <w:tmpl w:val="257673B8"/>
    <w:lvl w:ilvl="0" w:tplc="0F4AC8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7"/>
  </w:num>
  <w:num w:numId="3">
    <w:abstractNumId w:val="0"/>
  </w:num>
  <w:num w:numId="4">
    <w:abstractNumId w:val="10"/>
  </w:num>
  <w:num w:numId="5">
    <w:abstractNumId w:val="4"/>
  </w:num>
  <w:num w:numId="6">
    <w:abstractNumId w:val="8"/>
  </w:num>
  <w:num w:numId="7">
    <w:abstractNumId w:val="18"/>
  </w:num>
  <w:num w:numId="8">
    <w:abstractNumId w:val="16"/>
  </w:num>
  <w:num w:numId="9">
    <w:abstractNumId w:val="1"/>
  </w:num>
  <w:num w:numId="10">
    <w:abstractNumId w:val="7"/>
  </w:num>
  <w:num w:numId="11">
    <w:abstractNumId w:val="9"/>
  </w:num>
  <w:num w:numId="12">
    <w:abstractNumId w:val="6"/>
  </w:num>
  <w:num w:numId="13">
    <w:abstractNumId w:val="15"/>
  </w:num>
  <w:num w:numId="14">
    <w:abstractNumId w:val="5"/>
  </w:num>
  <w:num w:numId="15">
    <w:abstractNumId w:val="3"/>
  </w:num>
  <w:num w:numId="16">
    <w:abstractNumId w:val="14"/>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15A07"/>
    <w:rsid w:val="00026B68"/>
    <w:rsid w:val="000361B1"/>
    <w:rsid w:val="000419B8"/>
    <w:rsid w:val="0006063F"/>
    <w:rsid w:val="0006326D"/>
    <w:rsid w:val="000904AC"/>
    <w:rsid w:val="00095753"/>
    <w:rsid w:val="000C614C"/>
    <w:rsid w:val="000D1189"/>
    <w:rsid w:val="00101174"/>
    <w:rsid w:val="0011569F"/>
    <w:rsid w:val="00116B5F"/>
    <w:rsid w:val="0015302D"/>
    <w:rsid w:val="001628F7"/>
    <w:rsid w:val="00190AA7"/>
    <w:rsid w:val="0019114B"/>
    <w:rsid w:val="001B150C"/>
    <w:rsid w:val="001B52B2"/>
    <w:rsid w:val="001F5092"/>
    <w:rsid w:val="00210C1D"/>
    <w:rsid w:val="00226A26"/>
    <w:rsid w:val="00236591"/>
    <w:rsid w:val="0025369A"/>
    <w:rsid w:val="002723E8"/>
    <w:rsid w:val="00290E61"/>
    <w:rsid w:val="002943E5"/>
    <w:rsid w:val="002A30B3"/>
    <w:rsid w:val="002D70C8"/>
    <w:rsid w:val="002F12DE"/>
    <w:rsid w:val="003009A0"/>
    <w:rsid w:val="00301DDE"/>
    <w:rsid w:val="0032423E"/>
    <w:rsid w:val="00335D45"/>
    <w:rsid w:val="00340480"/>
    <w:rsid w:val="0035402B"/>
    <w:rsid w:val="003828D2"/>
    <w:rsid w:val="00383B21"/>
    <w:rsid w:val="003911E4"/>
    <w:rsid w:val="003B599F"/>
    <w:rsid w:val="003B6A3C"/>
    <w:rsid w:val="003C49FB"/>
    <w:rsid w:val="003D6504"/>
    <w:rsid w:val="003E0527"/>
    <w:rsid w:val="003F0E1E"/>
    <w:rsid w:val="004003F7"/>
    <w:rsid w:val="00417F26"/>
    <w:rsid w:val="00467B0E"/>
    <w:rsid w:val="0047636B"/>
    <w:rsid w:val="00492398"/>
    <w:rsid w:val="00497485"/>
    <w:rsid w:val="004A3326"/>
    <w:rsid w:val="004C7A47"/>
    <w:rsid w:val="00534F50"/>
    <w:rsid w:val="00543737"/>
    <w:rsid w:val="005571CE"/>
    <w:rsid w:val="00557422"/>
    <w:rsid w:val="005627E9"/>
    <w:rsid w:val="005648C6"/>
    <w:rsid w:val="005741D7"/>
    <w:rsid w:val="00596AA0"/>
    <w:rsid w:val="005A4EFB"/>
    <w:rsid w:val="005A7A53"/>
    <w:rsid w:val="005C485A"/>
    <w:rsid w:val="00602CDF"/>
    <w:rsid w:val="006246BD"/>
    <w:rsid w:val="00624FFA"/>
    <w:rsid w:val="006300FB"/>
    <w:rsid w:val="00655C95"/>
    <w:rsid w:val="006C450C"/>
    <w:rsid w:val="006C6AD6"/>
    <w:rsid w:val="006C785E"/>
    <w:rsid w:val="006F0473"/>
    <w:rsid w:val="0070218B"/>
    <w:rsid w:val="00712369"/>
    <w:rsid w:val="00712EC3"/>
    <w:rsid w:val="0071525D"/>
    <w:rsid w:val="00725A09"/>
    <w:rsid w:val="007540AA"/>
    <w:rsid w:val="007718B1"/>
    <w:rsid w:val="007A1702"/>
    <w:rsid w:val="007A6AED"/>
    <w:rsid w:val="007C5687"/>
    <w:rsid w:val="007E547B"/>
    <w:rsid w:val="007E5731"/>
    <w:rsid w:val="007F1105"/>
    <w:rsid w:val="00803B77"/>
    <w:rsid w:val="008211AF"/>
    <w:rsid w:val="008345CA"/>
    <w:rsid w:val="00836ECA"/>
    <w:rsid w:val="00847F41"/>
    <w:rsid w:val="00881BE7"/>
    <w:rsid w:val="008A4BED"/>
    <w:rsid w:val="008A675A"/>
    <w:rsid w:val="008B519A"/>
    <w:rsid w:val="008C67EB"/>
    <w:rsid w:val="008D3AFD"/>
    <w:rsid w:val="008D439A"/>
    <w:rsid w:val="008D7F2F"/>
    <w:rsid w:val="009104EF"/>
    <w:rsid w:val="009168E8"/>
    <w:rsid w:val="009342BC"/>
    <w:rsid w:val="0093468F"/>
    <w:rsid w:val="00973142"/>
    <w:rsid w:val="00983275"/>
    <w:rsid w:val="00983A04"/>
    <w:rsid w:val="0098440F"/>
    <w:rsid w:val="00984BAD"/>
    <w:rsid w:val="009A0F9A"/>
    <w:rsid w:val="009B052B"/>
    <w:rsid w:val="009B0B54"/>
    <w:rsid w:val="009D23FC"/>
    <w:rsid w:val="009E0A91"/>
    <w:rsid w:val="009E5856"/>
    <w:rsid w:val="00A26951"/>
    <w:rsid w:val="00A309B4"/>
    <w:rsid w:val="00A35275"/>
    <w:rsid w:val="00A52F6F"/>
    <w:rsid w:val="00A82A2E"/>
    <w:rsid w:val="00A8746E"/>
    <w:rsid w:val="00AB0E64"/>
    <w:rsid w:val="00AC1145"/>
    <w:rsid w:val="00B001D4"/>
    <w:rsid w:val="00B36362"/>
    <w:rsid w:val="00B43C59"/>
    <w:rsid w:val="00B5711E"/>
    <w:rsid w:val="00B57C42"/>
    <w:rsid w:val="00B6182E"/>
    <w:rsid w:val="00B628CF"/>
    <w:rsid w:val="00B855EB"/>
    <w:rsid w:val="00B90E08"/>
    <w:rsid w:val="00BC6128"/>
    <w:rsid w:val="00BC71FD"/>
    <w:rsid w:val="00BF4D18"/>
    <w:rsid w:val="00C04568"/>
    <w:rsid w:val="00C07F80"/>
    <w:rsid w:val="00C126D2"/>
    <w:rsid w:val="00C144F5"/>
    <w:rsid w:val="00C5099E"/>
    <w:rsid w:val="00C57F52"/>
    <w:rsid w:val="00C648AF"/>
    <w:rsid w:val="00C90BBC"/>
    <w:rsid w:val="00CA6AA5"/>
    <w:rsid w:val="00CB3C68"/>
    <w:rsid w:val="00CD1E1E"/>
    <w:rsid w:val="00CF3B88"/>
    <w:rsid w:val="00D14C76"/>
    <w:rsid w:val="00D30E9A"/>
    <w:rsid w:val="00D52BDC"/>
    <w:rsid w:val="00D60B19"/>
    <w:rsid w:val="00D94570"/>
    <w:rsid w:val="00DA3AE2"/>
    <w:rsid w:val="00DA4DD8"/>
    <w:rsid w:val="00E12010"/>
    <w:rsid w:val="00E41CFE"/>
    <w:rsid w:val="00E54246"/>
    <w:rsid w:val="00E83AD7"/>
    <w:rsid w:val="00E83F18"/>
    <w:rsid w:val="00EC5143"/>
    <w:rsid w:val="00EC7885"/>
    <w:rsid w:val="00F11BC0"/>
    <w:rsid w:val="00F11E08"/>
    <w:rsid w:val="00F43D39"/>
    <w:rsid w:val="00F551AB"/>
    <w:rsid w:val="00F64304"/>
    <w:rsid w:val="00F70D74"/>
    <w:rsid w:val="00FA620C"/>
    <w:rsid w:val="00FB76C9"/>
    <w:rsid w:val="00FC22B3"/>
    <w:rsid w:val="00FC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A52F6F"/>
    <w:pPr>
      <w:tabs>
        <w:tab w:val="center" w:pos="4680"/>
        <w:tab w:val="right" w:pos="9360"/>
      </w:tabs>
    </w:pPr>
  </w:style>
  <w:style w:type="character" w:customStyle="1" w:styleId="HeaderChar">
    <w:name w:val="Header Char"/>
    <w:basedOn w:val="DefaultParagraphFont"/>
    <w:link w:val="Header"/>
    <w:uiPriority w:val="99"/>
    <w:rsid w:val="00A52F6F"/>
  </w:style>
  <w:style w:type="paragraph" w:styleId="Footer">
    <w:name w:val="footer"/>
    <w:basedOn w:val="Normal"/>
    <w:link w:val="FooterChar"/>
    <w:uiPriority w:val="99"/>
    <w:unhideWhenUsed/>
    <w:rsid w:val="00A52F6F"/>
    <w:pPr>
      <w:tabs>
        <w:tab w:val="center" w:pos="4680"/>
        <w:tab w:val="right" w:pos="9360"/>
      </w:tabs>
    </w:pPr>
  </w:style>
  <w:style w:type="character" w:customStyle="1" w:styleId="FooterChar">
    <w:name w:val="Footer Char"/>
    <w:basedOn w:val="DefaultParagraphFont"/>
    <w:link w:val="Footer"/>
    <w:uiPriority w:val="99"/>
    <w:rsid w:val="00A5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 w:id="195208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E McCune</cp:lastModifiedBy>
  <cp:revision>2</cp:revision>
  <cp:lastPrinted>2017-03-03T17:52:00Z</cp:lastPrinted>
  <dcterms:created xsi:type="dcterms:W3CDTF">2018-02-16T20:12:00Z</dcterms:created>
  <dcterms:modified xsi:type="dcterms:W3CDTF">2018-02-16T20:12:00Z</dcterms:modified>
</cp:coreProperties>
</file>